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3E2245" w14:textId="77777777" w:rsidR="00331B44" w:rsidRDefault="00161E75">
      <w:pPr>
        <w:spacing w:before="100" w:after="100"/>
        <w:outlineLvl w:val="1"/>
      </w:pPr>
      <w:r>
        <w:rPr>
          <w:noProof/>
          <w:lang w:eastAsia="pl-PL"/>
        </w:rPr>
        <w:drawing>
          <wp:inline distT="0" distB="0" distL="0" distR="0" wp14:anchorId="162F05BA" wp14:editId="24FB6AF1">
            <wp:extent cx="5760720" cy="8641080"/>
            <wp:effectExtent l="0" t="0" r="0" b="7620"/>
            <wp:docPr id="1705314208" name="Obraz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760720" cy="8641080"/>
                    </a:xfrm>
                    <a:prstGeom prst="rect">
                      <a:avLst/>
                    </a:prstGeom>
                    <a:noFill/>
                    <a:ln>
                      <a:noFill/>
                      <a:prstDash/>
                    </a:ln>
                  </pic:spPr>
                </pic:pic>
              </a:graphicData>
            </a:graphic>
          </wp:inline>
        </w:drawing>
      </w:r>
    </w:p>
    <w:p w14:paraId="4CB583B6" w14:textId="77777777" w:rsidR="00331B44" w:rsidRDefault="00161E75">
      <w:pPr>
        <w:spacing w:before="100" w:after="100"/>
        <w:outlineLvl w:val="1"/>
        <w:rPr>
          <w:rFonts w:ascii="Times New Roman" w:eastAsia="Times New Roman" w:hAnsi="Times New Roman"/>
          <w:b/>
          <w:bCs/>
          <w:kern w:val="0"/>
          <w:sz w:val="36"/>
          <w:szCs w:val="36"/>
          <w:lang w:eastAsia="pl-PL"/>
        </w:rPr>
      </w:pPr>
      <w:r>
        <w:rPr>
          <w:rFonts w:ascii="Times New Roman" w:eastAsia="Times New Roman" w:hAnsi="Times New Roman"/>
          <w:b/>
          <w:bCs/>
          <w:kern w:val="0"/>
          <w:sz w:val="36"/>
          <w:szCs w:val="36"/>
          <w:lang w:eastAsia="pl-PL"/>
        </w:rPr>
        <w:lastRenderedPageBreak/>
        <w:t>Wstęp</w:t>
      </w:r>
    </w:p>
    <w:p w14:paraId="6A8AC45E" w14:textId="77777777" w:rsidR="00331B44" w:rsidRDefault="00161E75">
      <w:pPr>
        <w:spacing w:before="100" w:after="100"/>
      </w:pPr>
      <w:r>
        <w:rPr>
          <w:rFonts w:ascii="Times New Roman" w:eastAsia="Times New Roman" w:hAnsi="Times New Roman"/>
          <w:kern w:val="0"/>
          <w:sz w:val="24"/>
          <w:szCs w:val="24"/>
          <w:lang w:eastAsia="pl-PL"/>
        </w:rPr>
        <w:t xml:space="preserve">Praca z żywicą epoksydową to połączenie </w:t>
      </w:r>
      <w:r>
        <w:rPr>
          <w:rFonts w:ascii="Times New Roman" w:eastAsia="Times New Roman" w:hAnsi="Times New Roman"/>
          <w:b/>
          <w:bCs/>
          <w:kern w:val="0"/>
          <w:sz w:val="24"/>
          <w:szCs w:val="24"/>
          <w:lang w:eastAsia="pl-PL"/>
        </w:rPr>
        <w:t>techniki, precyzji i kreatywności</w:t>
      </w:r>
      <w:r>
        <w:rPr>
          <w:rFonts w:ascii="Times New Roman" w:eastAsia="Times New Roman" w:hAnsi="Times New Roman"/>
          <w:kern w:val="0"/>
          <w:sz w:val="24"/>
          <w:szCs w:val="24"/>
          <w:lang w:eastAsia="pl-PL"/>
        </w:rPr>
        <w:t xml:space="preserve">. Odpowiednio stosowana żywica </w:t>
      </w:r>
      <w:r>
        <w:t>pozwala tworzyć niezwykle trwałe połączenia konstrukcyjne, estetyczne odlewy dekoracyjne oraz elementy o wysokiej odporności mechanicznej i chemicznej. Jednocześnie jest to materiał wymagający – zarówno pod względem przygotowania, jak i znajomości zasad bezpieczeństwa oraz technologii aplikacji.</w:t>
      </w:r>
    </w:p>
    <w:p w14:paraId="689C2F86" w14:textId="0AB08D80" w:rsidR="00331B44" w:rsidRDefault="00161E75">
      <w:pPr>
        <w:pStyle w:val="NormalnyWeb"/>
      </w:pPr>
      <w:r>
        <w:t xml:space="preserve">Niniejszy poradnik został opracowany z myślą o osobach, które chcą </w:t>
      </w:r>
      <w:r>
        <w:rPr>
          <w:rStyle w:val="Pogrubienie"/>
        </w:rPr>
        <w:t>świadomie i bezpiecznie pracować z żywicą</w:t>
      </w:r>
      <w:r>
        <w:t xml:space="preserve"> niezależnie od tego, czy wykonują pierwsze próby, czy mają już doświadczenie i chcą poszerzyć swoje umiejętności. Znajdziesz tu szczegółowe informacje dotyczące przygotowania stanowiska pracy, doboru narzędzi i materiałów, technik mieszania, aplikacji oraz utwardzania żywicy. Szczególną uwagę poświęcono także </w:t>
      </w:r>
      <w:r>
        <w:rPr>
          <w:rStyle w:val="Pogrubienie"/>
        </w:rPr>
        <w:t>technikom odlewów</w:t>
      </w:r>
      <w:r>
        <w:t>, pracy warstwowej oraz uzyskiwaniu efektów wizualnych takich jak perła, opal czy głębia 3D.</w:t>
      </w:r>
    </w:p>
    <w:p w14:paraId="4AD81EAA" w14:textId="71E09697" w:rsidR="00331B44" w:rsidRDefault="00161E75">
      <w:pPr>
        <w:pStyle w:val="NormalnyWeb"/>
      </w:pPr>
      <w:r>
        <w:t xml:space="preserve">Poradnik kładzie nacisk na </w:t>
      </w:r>
      <w:r>
        <w:rPr>
          <w:rStyle w:val="Pogrubienie"/>
        </w:rPr>
        <w:t>praktyczne wskazówki</w:t>
      </w:r>
      <w:r>
        <w:t>, sprawdzone metody oraz najczęstsze błędy popełniane podczas pracy z żywicą — wraz z podpowiedziami jak ich unikać. Uwzględniono również podstawowe zasady BHP oraz informacje, które pozwolą pracować bezpiecznie i przewidywalnie bez ryzyka nieudanego odlewu czy uszkodzenia materiału.</w:t>
      </w:r>
    </w:p>
    <w:p w14:paraId="23006557" w14:textId="77777777" w:rsidR="00FC5FF4" w:rsidRDefault="00161E75">
      <w:pPr>
        <w:pStyle w:val="NormalnyWeb"/>
      </w:pPr>
      <w:r>
        <w:t>Celem tego opracowania jest nie tylko przedstawienie zasad pracy z żywicą, ale także pokazanie jej ogromnych możliwości — od zastosowań technicznych i naprawczych, po proj</w:t>
      </w:r>
      <w:r w:rsidR="00FD6335">
        <w:t>ekty artystyczne i dekoracyjne. P</w:t>
      </w:r>
      <w:r>
        <w:t xml:space="preserve">oradnik </w:t>
      </w:r>
      <w:r w:rsidR="00FD6335">
        <w:t xml:space="preserve">ten </w:t>
      </w:r>
      <w:r>
        <w:t xml:space="preserve">stanowi </w:t>
      </w:r>
      <w:r>
        <w:rPr>
          <w:rStyle w:val="Pogrubienie"/>
        </w:rPr>
        <w:t>kompleksowe źródło wiedzy</w:t>
      </w:r>
      <w:r w:rsidR="00FD6335">
        <w:t xml:space="preserve">, </w:t>
      </w:r>
      <w:r>
        <w:t>któr</w:t>
      </w:r>
      <w:r w:rsidR="00FD6335">
        <w:t>y</w:t>
      </w:r>
    </w:p>
    <w:p w14:paraId="601D4AAE" w14:textId="60C5E573" w:rsidR="00331B44" w:rsidRDefault="00161E75">
      <w:pPr>
        <w:pStyle w:val="NormalnyWeb"/>
      </w:pPr>
      <w:r>
        <w:t xml:space="preserve"> krok po kroku przeprowadzi Cię przez cały proces pracy z żywicą, pomagając osiągnąć trwałe i estetyczne efekty.</w:t>
      </w:r>
    </w:p>
    <w:p w14:paraId="20D151D2" w14:textId="77777777" w:rsidR="00331B44" w:rsidRDefault="00331B44">
      <w:pPr>
        <w:pStyle w:val="NormalnyWeb"/>
      </w:pPr>
    </w:p>
    <w:p w14:paraId="193CB3BE" w14:textId="77777777" w:rsidR="00331B44" w:rsidRDefault="00331B44">
      <w:pPr>
        <w:pStyle w:val="NormalnyWeb"/>
      </w:pPr>
    </w:p>
    <w:p w14:paraId="44721B67" w14:textId="17CBA935" w:rsidR="00331B44" w:rsidRDefault="00161E75" w:rsidP="004F54C8">
      <w:pPr>
        <w:pStyle w:val="NormalnyWeb"/>
        <w:jc w:val="center"/>
      </w:pPr>
      <w:r>
        <w:rPr>
          <w:noProof/>
        </w:rPr>
        <w:drawing>
          <wp:inline distT="0" distB="0" distL="0" distR="0" wp14:anchorId="5C426622" wp14:editId="3DEF137E">
            <wp:extent cx="3558540" cy="4069080"/>
            <wp:effectExtent l="0" t="0" r="3810" b="7620"/>
            <wp:docPr id="516328368" name="Obraz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3562157" cy="4073216"/>
                    </a:xfrm>
                    <a:prstGeom prst="rect">
                      <a:avLst/>
                    </a:prstGeom>
                    <a:noFill/>
                    <a:ln>
                      <a:noFill/>
                      <a:prstDash/>
                    </a:ln>
                  </pic:spPr>
                </pic:pic>
              </a:graphicData>
            </a:graphic>
          </wp:inline>
        </w:drawing>
      </w:r>
    </w:p>
    <w:p w14:paraId="6892206C" w14:textId="77777777" w:rsidR="00331B44" w:rsidRDefault="00161E75">
      <w:pPr>
        <w:spacing w:before="100" w:after="100"/>
        <w:outlineLvl w:val="1"/>
        <w:rPr>
          <w:rFonts w:ascii="Times New Roman" w:eastAsia="Times New Roman" w:hAnsi="Times New Roman"/>
          <w:b/>
          <w:bCs/>
          <w:kern w:val="0"/>
          <w:sz w:val="36"/>
          <w:szCs w:val="36"/>
          <w:lang w:eastAsia="pl-PL"/>
        </w:rPr>
      </w:pPr>
      <w:r>
        <w:rPr>
          <w:rFonts w:ascii="Times New Roman" w:eastAsia="Times New Roman" w:hAnsi="Times New Roman"/>
          <w:b/>
          <w:bCs/>
          <w:kern w:val="0"/>
          <w:sz w:val="36"/>
          <w:szCs w:val="36"/>
          <w:lang w:eastAsia="pl-PL"/>
        </w:rPr>
        <w:t>1 Rodzaje żywic TECHNICQLL</w:t>
      </w:r>
    </w:p>
    <w:p w14:paraId="48F2BF8D" w14:textId="67D63C19" w:rsidR="00331B44" w:rsidRDefault="00161E75">
      <w:pPr>
        <w:spacing w:before="100" w:after="100"/>
        <w:outlineLvl w:val="2"/>
        <w:rPr>
          <w:rFonts w:ascii="Times New Roman" w:eastAsia="Times New Roman" w:hAnsi="Times New Roman"/>
          <w:b/>
          <w:bCs/>
          <w:kern w:val="0"/>
          <w:sz w:val="27"/>
          <w:szCs w:val="27"/>
          <w:lang w:eastAsia="pl-PL"/>
        </w:rPr>
      </w:pPr>
      <w:r>
        <w:rPr>
          <w:rFonts w:ascii="Times New Roman" w:eastAsia="Times New Roman" w:hAnsi="Times New Roman"/>
          <w:b/>
          <w:bCs/>
          <w:kern w:val="0"/>
          <w:sz w:val="27"/>
          <w:szCs w:val="27"/>
          <w:lang w:eastAsia="pl-PL"/>
        </w:rPr>
        <w:t>Żywice przezroczyste do odlewów i zalew</w:t>
      </w:r>
      <w:r w:rsidR="00FC5FF4">
        <w:rPr>
          <w:rFonts w:ascii="Times New Roman" w:eastAsia="Times New Roman" w:hAnsi="Times New Roman"/>
          <w:b/>
          <w:bCs/>
          <w:kern w:val="0"/>
          <w:sz w:val="27"/>
          <w:szCs w:val="27"/>
          <w:lang w:eastAsia="pl-PL"/>
        </w:rPr>
        <w:t>:</w:t>
      </w:r>
    </w:p>
    <w:p w14:paraId="23AB68C7" w14:textId="77777777" w:rsidR="00331B44" w:rsidRDefault="00161E75">
      <w:pPr>
        <w:spacing w:before="100" w:after="100"/>
      </w:pPr>
      <w:r>
        <w:rPr>
          <w:rFonts w:ascii="Times New Roman" w:eastAsia="Times New Roman" w:hAnsi="Times New Roman"/>
          <w:kern w:val="0"/>
          <w:sz w:val="24"/>
          <w:szCs w:val="24"/>
          <w:lang w:eastAsia="pl-PL"/>
        </w:rPr>
        <w:t xml:space="preserve">Żywice przezroczyste TECHNICQLL zostały opracowane z myślą o wykonywaniu </w:t>
      </w:r>
      <w:r>
        <w:rPr>
          <w:rFonts w:ascii="Times New Roman" w:eastAsia="Times New Roman" w:hAnsi="Times New Roman"/>
          <w:b/>
          <w:bCs/>
          <w:kern w:val="0"/>
          <w:sz w:val="24"/>
          <w:szCs w:val="24"/>
          <w:lang w:eastAsia="pl-PL"/>
        </w:rPr>
        <w:t>estetycznych i precyzyjnych odlewów</w:t>
      </w:r>
      <w:r>
        <w:rPr>
          <w:rFonts w:ascii="Times New Roman" w:eastAsia="Times New Roman" w:hAnsi="Times New Roman"/>
          <w:kern w:val="0"/>
          <w:sz w:val="24"/>
          <w:szCs w:val="24"/>
          <w:lang w:eastAsia="pl-PL"/>
        </w:rPr>
        <w:t>, zalewaniu elementów dekoracyjnych oraz zabezpieczaniu powierzchni. Charakteryzują się wysoką klarownością, stabilnością optyczną oraz kontrolowanym procesem utwardzania, co pozwala uzyskać efekt szkła o dużej głębi.</w:t>
      </w:r>
    </w:p>
    <w:p w14:paraId="01DF6AFF" w14:textId="77777777" w:rsidR="00331B44" w:rsidRDefault="00161E75">
      <w:pPr>
        <w:spacing w:before="100" w:after="100"/>
      </w:pPr>
      <w:r>
        <w:rPr>
          <w:rFonts w:ascii="Times New Roman" w:eastAsia="Times New Roman" w:hAnsi="Times New Roman"/>
          <w:b/>
          <w:bCs/>
          <w:kern w:val="0"/>
          <w:sz w:val="24"/>
          <w:szCs w:val="24"/>
          <w:lang w:eastAsia="pl-PL"/>
        </w:rPr>
        <w:t>Zastosowanie:</w:t>
      </w:r>
    </w:p>
    <w:p w14:paraId="73185DCC" w14:textId="77777777" w:rsidR="00331B44" w:rsidRDefault="00161E75">
      <w:pPr>
        <w:numPr>
          <w:ilvl w:val="0"/>
          <w:numId w:val="1"/>
        </w:numPr>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odlewy dekoracyjne (biżuteria, breloki, figurki),</w:t>
      </w:r>
    </w:p>
    <w:p w14:paraId="08D35EEA" w14:textId="77777777" w:rsidR="00331B44" w:rsidRDefault="00161E75">
      <w:pPr>
        <w:numPr>
          <w:ilvl w:val="0"/>
          <w:numId w:val="1"/>
        </w:numPr>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 xml:space="preserve">zalewanie drewna (stoły typu </w:t>
      </w:r>
      <w:proofErr w:type="spellStart"/>
      <w:r>
        <w:rPr>
          <w:rFonts w:ascii="Times New Roman" w:eastAsia="Times New Roman" w:hAnsi="Times New Roman"/>
          <w:kern w:val="0"/>
          <w:sz w:val="24"/>
          <w:szCs w:val="24"/>
          <w:lang w:eastAsia="pl-PL"/>
        </w:rPr>
        <w:t>river</w:t>
      </w:r>
      <w:proofErr w:type="spellEnd"/>
      <w:r>
        <w:rPr>
          <w:rFonts w:ascii="Times New Roman" w:eastAsia="Times New Roman" w:hAnsi="Times New Roman"/>
          <w:kern w:val="0"/>
          <w:sz w:val="24"/>
          <w:szCs w:val="24"/>
          <w:lang w:eastAsia="pl-PL"/>
        </w:rPr>
        <w:t xml:space="preserve"> </w:t>
      </w:r>
      <w:proofErr w:type="spellStart"/>
      <w:r>
        <w:rPr>
          <w:rFonts w:ascii="Times New Roman" w:eastAsia="Times New Roman" w:hAnsi="Times New Roman"/>
          <w:kern w:val="0"/>
          <w:sz w:val="24"/>
          <w:szCs w:val="24"/>
          <w:lang w:eastAsia="pl-PL"/>
        </w:rPr>
        <w:t>table</w:t>
      </w:r>
      <w:proofErr w:type="spellEnd"/>
      <w:r>
        <w:rPr>
          <w:rFonts w:ascii="Times New Roman" w:eastAsia="Times New Roman" w:hAnsi="Times New Roman"/>
          <w:kern w:val="0"/>
          <w:sz w:val="24"/>
          <w:szCs w:val="24"/>
          <w:lang w:eastAsia="pl-PL"/>
        </w:rPr>
        <w:t>, blaty),</w:t>
      </w:r>
    </w:p>
    <w:p w14:paraId="2FECEE88" w14:textId="77777777" w:rsidR="00331B44" w:rsidRDefault="00161E75">
      <w:pPr>
        <w:numPr>
          <w:ilvl w:val="0"/>
          <w:numId w:val="1"/>
        </w:numPr>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zabezpieczanie i zatapianie elementów (kamień, metal, elektronika),</w:t>
      </w:r>
    </w:p>
    <w:p w14:paraId="2F87A1BD" w14:textId="77777777" w:rsidR="00331B44" w:rsidRDefault="00161E75">
      <w:pPr>
        <w:numPr>
          <w:ilvl w:val="0"/>
          <w:numId w:val="1"/>
        </w:numPr>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warstwy wykończeniowe o wysokim połysku.</w:t>
      </w:r>
    </w:p>
    <w:p w14:paraId="01548A55" w14:textId="77777777" w:rsidR="00331B44" w:rsidRDefault="00161E75">
      <w:pPr>
        <w:spacing w:before="100" w:after="100"/>
      </w:pPr>
      <w:r>
        <w:rPr>
          <w:rFonts w:ascii="Times New Roman" w:eastAsia="Times New Roman" w:hAnsi="Times New Roman"/>
          <w:b/>
          <w:bCs/>
          <w:kern w:val="0"/>
          <w:sz w:val="24"/>
          <w:szCs w:val="24"/>
          <w:lang w:eastAsia="pl-PL"/>
        </w:rPr>
        <w:t>Cechy charakterystyczne:</w:t>
      </w:r>
    </w:p>
    <w:p w14:paraId="234B9AF9" w14:textId="77777777" w:rsidR="00331B44" w:rsidRDefault="00161E75">
      <w:pPr>
        <w:numPr>
          <w:ilvl w:val="0"/>
          <w:numId w:val="2"/>
        </w:numPr>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bardzo dobra przejrzystość i odporność na żółknięcie,</w:t>
      </w:r>
    </w:p>
    <w:p w14:paraId="26850FDC" w14:textId="77777777" w:rsidR="00331B44" w:rsidRDefault="00161E75">
      <w:pPr>
        <w:numPr>
          <w:ilvl w:val="0"/>
          <w:numId w:val="2"/>
        </w:numPr>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niski skurcz podczas utwardzania,</w:t>
      </w:r>
    </w:p>
    <w:p w14:paraId="59BE4240" w14:textId="77777777" w:rsidR="00331B44" w:rsidRDefault="00161E75">
      <w:pPr>
        <w:numPr>
          <w:ilvl w:val="0"/>
          <w:numId w:val="2"/>
        </w:numPr>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możliwość barwienia pigmentami i barwnikami transparentnymi,</w:t>
      </w:r>
    </w:p>
    <w:p w14:paraId="730072D7" w14:textId="77777777" w:rsidR="00331B44" w:rsidRDefault="00161E75">
      <w:pPr>
        <w:numPr>
          <w:ilvl w:val="0"/>
          <w:numId w:val="2"/>
        </w:numPr>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 xml:space="preserve">dobra </w:t>
      </w:r>
      <w:proofErr w:type="spellStart"/>
      <w:r>
        <w:rPr>
          <w:rFonts w:ascii="Times New Roman" w:eastAsia="Times New Roman" w:hAnsi="Times New Roman"/>
          <w:kern w:val="0"/>
          <w:sz w:val="24"/>
          <w:szCs w:val="24"/>
          <w:lang w:eastAsia="pl-PL"/>
        </w:rPr>
        <w:t>samopoziomowalność</w:t>
      </w:r>
      <w:proofErr w:type="spellEnd"/>
      <w:r>
        <w:rPr>
          <w:rFonts w:ascii="Times New Roman" w:eastAsia="Times New Roman" w:hAnsi="Times New Roman"/>
          <w:kern w:val="0"/>
          <w:sz w:val="24"/>
          <w:szCs w:val="24"/>
          <w:lang w:eastAsia="pl-PL"/>
        </w:rPr>
        <w:t>,</w:t>
      </w:r>
    </w:p>
    <w:p w14:paraId="7342A5AD" w14:textId="77777777" w:rsidR="00331B44" w:rsidRDefault="00161E75">
      <w:pPr>
        <w:numPr>
          <w:ilvl w:val="0"/>
          <w:numId w:val="2"/>
        </w:numPr>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możliwość pracy warstwowej przy grubszych odlewach.</w:t>
      </w:r>
    </w:p>
    <w:p w14:paraId="5EDADC8D" w14:textId="77777777" w:rsidR="00331B44" w:rsidRDefault="00161E75">
      <w:pPr>
        <w:spacing w:before="100" w:after="100"/>
      </w:pPr>
      <w:r>
        <w:rPr>
          <w:rFonts w:ascii="Times New Roman" w:eastAsia="Times New Roman" w:hAnsi="Times New Roman"/>
          <w:kern w:val="0"/>
          <w:sz w:val="24"/>
          <w:szCs w:val="24"/>
          <w:lang w:eastAsia="pl-PL"/>
        </w:rPr>
        <w:t xml:space="preserve">Żywice tego typu umożliwiają uzyskanie efektów wizualnych takich jak </w:t>
      </w:r>
      <w:r>
        <w:rPr>
          <w:rFonts w:ascii="Times New Roman" w:eastAsia="Times New Roman" w:hAnsi="Times New Roman"/>
          <w:b/>
          <w:bCs/>
          <w:kern w:val="0"/>
          <w:sz w:val="24"/>
          <w:szCs w:val="24"/>
          <w:lang w:eastAsia="pl-PL"/>
        </w:rPr>
        <w:t>perła, opal, marmur, głębia 3D czy efekt dymu</w:t>
      </w:r>
      <w:r>
        <w:rPr>
          <w:rFonts w:ascii="Times New Roman" w:eastAsia="Times New Roman" w:hAnsi="Times New Roman"/>
          <w:kern w:val="0"/>
          <w:sz w:val="24"/>
          <w:szCs w:val="24"/>
          <w:lang w:eastAsia="pl-PL"/>
        </w:rPr>
        <w:t xml:space="preserve">, przy zachowaniu wysokiej jakości mechanicznej i </w:t>
      </w:r>
    </w:p>
    <w:p w14:paraId="0D4BED0F" w14:textId="77777777" w:rsidR="00331B44" w:rsidRDefault="00161E75">
      <w:pPr>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estetycznej.</w:t>
      </w:r>
    </w:p>
    <w:p w14:paraId="34D21824" w14:textId="113B0C35" w:rsidR="00331B44" w:rsidRDefault="00161E75">
      <w:pPr>
        <w:spacing w:before="100" w:after="100"/>
      </w:pPr>
      <w:r>
        <w:rPr>
          <w:rFonts w:ascii="Times New Roman" w:eastAsia="Times New Roman" w:hAnsi="Times New Roman"/>
          <w:noProof/>
          <w:kern w:val="0"/>
          <w:sz w:val="24"/>
          <w:szCs w:val="24"/>
          <w:lang w:eastAsia="pl-PL"/>
        </w:rPr>
        <w:drawing>
          <wp:inline distT="0" distB="0" distL="0" distR="0" wp14:anchorId="2A90627E" wp14:editId="035FF73B">
            <wp:extent cx="2887980" cy="2819400"/>
            <wp:effectExtent l="0" t="0" r="0" b="0"/>
            <wp:docPr id="532026035" name="Obraz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888640" cy="2820044"/>
                    </a:xfrm>
                    <a:prstGeom prst="rect">
                      <a:avLst/>
                    </a:prstGeom>
                    <a:noFill/>
                    <a:ln>
                      <a:noFill/>
                      <a:prstDash/>
                    </a:ln>
                  </pic:spPr>
                </pic:pic>
              </a:graphicData>
            </a:graphic>
          </wp:inline>
        </w:drawing>
      </w:r>
      <w:r w:rsidR="005F4A1B">
        <w:rPr>
          <w:noProof/>
          <w:lang w:eastAsia="pl-PL"/>
        </w:rPr>
        <w:drawing>
          <wp:inline distT="0" distB="0" distL="0" distR="0" wp14:anchorId="214FF711" wp14:editId="4BF7F412">
            <wp:extent cx="2834640" cy="2834640"/>
            <wp:effectExtent l="0" t="0" r="3810" b="3810"/>
            <wp:docPr id="195590298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902984" name="Obraz 195590298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34640" cy="2834640"/>
                    </a:xfrm>
                    <a:prstGeom prst="rect">
                      <a:avLst/>
                    </a:prstGeom>
                  </pic:spPr>
                </pic:pic>
              </a:graphicData>
            </a:graphic>
          </wp:inline>
        </w:drawing>
      </w:r>
    </w:p>
    <w:p w14:paraId="7AF4DFB0" w14:textId="77777777" w:rsidR="00331B44" w:rsidRDefault="00331B44">
      <w:pPr>
        <w:spacing w:before="100" w:after="100"/>
        <w:rPr>
          <w:rFonts w:ascii="Times New Roman" w:eastAsia="Times New Roman" w:hAnsi="Times New Roman"/>
          <w:kern w:val="0"/>
          <w:sz w:val="24"/>
          <w:szCs w:val="24"/>
          <w:lang w:eastAsia="pl-PL"/>
        </w:rPr>
      </w:pPr>
    </w:p>
    <w:p w14:paraId="1F364F23" w14:textId="77777777" w:rsidR="00331B44" w:rsidRDefault="00331B44">
      <w:pPr>
        <w:spacing w:before="100" w:after="100"/>
        <w:rPr>
          <w:rFonts w:ascii="Times New Roman" w:eastAsia="Times New Roman" w:hAnsi="Times New Roman"/>
          <w:kern w:val="0"/>
          <w:sz w:val="24"/>
          <w:szCs w:val="24"/>
          <w:lang w:eastAsia="pl-PL"/>
        </w:rPr>
      </w:pPr>
    </w:p>
    <w:p w14:paraId="0186B049" w14:textId="77777777" w:rsidR="00331B44" w:rsidRDefault="00331B44">
      <w:pPr>
        <w:spacing w:before="100" w:after="100"/>
        <w:rPr>
          <w:rFonts w:ascii="Times New Roman" w:eastAsia="Times New Roman" w:hAnsi="Times New Roman"/>
          <w:kern w:val="0"/>
          <w:sz w:val="24"/>
          <w:szCs w:val="24"/>
          <w:lang w:eastAsia="pl-PL"/>
        </w:rPr>
      </w:pPr>
    </w:p>
    <w:p w14:paraId="27258756" w14:textId="77777777" w:rsidR="00331B44" w:rsidRDefault="00331B44">
      <w:pPr>
        <w:spacing w:before="100" w:after="100"/>
        <w:rPr>
          <w:rFonts w:ascii="Times New Roman" w:eastAsia="Times New Roman" w:hAnsi="Times New Roman"/>
          <w:kern w:val="0"/>
          <w:sz w:val="24"/>
          <w:szCs w:val="24"/>
          <w:lang w:eastAsia="pl-PL"/>
        </w:rPr>
      </w:pPr>
    </w:p>
    <w:p w14:paraId="65C5A52A" w14:textId="77777777" w:rsidR="00331B44" w:rsidRDefault="00331B44">
      <w:pPr>
        <w:spacing w:before="100" w:after="100"/>
        <w:outlineLvl w:val="2"/>
        <w:rPr>
          <w:rFonts w:ascii="Times New Roman" w:eastAsia="Times New Roman" w:hAnsi="Times New Roman"/>
          <w:kern w:val="0"/>
          <w:sz w:val="24"/>
          <w:szCs w:val="24"/>
          <w:lang w:eastAsia="pl-PL"/>
        </w:rPr>
      </w:pPr>
    </w:p>
    <w:p w14:paraId="6A5E2711" w14:textId="613C780C" w:rsidR="00331B44" w:rsidRDefault="00161E75">
      <w:pPr>
        <w:spacing w:before="100" w:after="100"/>
        <w:outlineLvl w:val="2"/>
        <w:rPr>
          <w:rFonts w:ascii="Times New Roman" w:eastAsia="Times New Roman" w:hAnsi="Times New Roman"/>
          <w:b/>
          <w:bCs/>
          <w:kern w:val="0"/>
          <w:sz w:val="27"/>
          <w:szCs w:val="27"/>
          <w:lang w:eastAsia="pl-PL"/>
        </w:rPr>
      </w:pPr>
      <w:r>
        <w:rPr>
          <w:rFonts w:ascii="Times New Roman" w:eastAsia="Times New Roman" w:hAnsi="Times New Roman"/>
          <w:b/>
          <w:bCs/>
          <w:kern w:val="0"/>
          <w:sz w:val="27"/>
          <w:szCs w:val="27"/>
          <w:lang w:eastAsia="pl-PL"/>
        </w:rPr>
        <w:t>Żywice naprawcze i wypełniające</w:t>
      </w:r>
      <w:r w:rsidR="00FC5FF4">
        <w:rPr>
          <w:rFonts w:ascii="Times New Roman" w:eastAsia="Times New Roman" w:hAnsi="Times New Roman"/>
          <w:b/>
          <w:bCs/>
          <w:kern w:val="0"/>
          <w:sz w:val="27"/>
          <w:szCs w:val="27"/>
          <w:lang w:eastAsia="pl-PL"/>
        </w:rPr>
        <w:t>:</w:t>
      </w:r>
    </w:p>
    <w:p w14:paraId="390DA16D" w14:textId="77777777" w:rsidR="00331B44" w:rsidRDefault="00161E75">
      <w:pPr>
        <w:spacing w:before="100" w:after="100"/>
      </w:pPr>
      <w:r>
        <w:rPr>
          <w:rFonts w:ascii="Times New Roman" w:eastAsia="Times New Roman" w:hAnsi="Times New Roman"/>
          <w:kern w:val="0"/>
          <w:sz w:val="24"/>
          <w:szCs w:val="24"/>
          <w:lang w:eastAsia="pl-PL"/>
        </w:rPr>
        <w:t xml:space="preserve">Żywice naprawcze i wypełniające TECHNICQLL są przeznaczone do </w:t>
      </w:r>
      <w:r>
        <w:rPr>
          <w:rFonts w:ascii="Times New Roman" w:eastAsia="Times New Roman" w:hAnsi="Times New Roman"/>
          <w:b/>
          <w:bCs/>
          <w:kern w:val="0"/>
          <w:sz w:val="24"/>
          <w:szCs w:val="24"/>
          <w:lang w:eastAsia="pl-PL"/>
        </w:rPr>
        <w:t>napraw konstrukcyjnych, wypełniania ubytków oraz klejenia elementów</w:t>
      </w:r>
      <w:r>
        <w:rPr>
          <w:rFonts w:ascii="Times New Roman" w:eastAsia="Times New Roman" w:hAnsi="Times New Roman"/>
          <w:kern w:val="0"/>
          <w:sz w:val="24"/>
          <w:szCs w:val="24"/>
          <w:lang w:eastAsia="pl-PL"/>
        </w:rPr>
        <w:t>, gdzie kluczowe znaczenie ma wytrzymałość, przyczepność i trwałość połączenia. Często posiadają gęstszą konsystencję lub możliwość zagęszczania dodatkami wypełniającymi.</w:t>
      </w:r>
    </w:p>
    <w:p w14:paraId="5AF69BCD" w14:textId="77777777" w:rsidR="00331B44" w:rsidRDefault="00161E75">
      <w:pPr>
        <w:pStyle w:val="NormalnyWeb"/>
      </w:pPr>
      <w:r>
        <w:rPr>
          <w:rStyle w:val="Pogrubienie"/>
        </w:rPr>
        <w:t>Zastosowanie:</w:t>
      </w:r>
    </w:p>
    <w:p w14:paraId="41C3F312" w14:textId="77777777" w:rsidR="00331B44" w:rsidRDefault="00161E75">
      <w:pPr>
        <w:pStyle w:val="NormalnyWeb"/>
        <w:numPr>
          <w:ilvl w:val="0"/>
          <w:numId w:val="3"/>
        </w:numPr>
      </w:pPr>
      <w:r>
        <w:t>naprawy pęknięć i ubytków w metalu, betonie, drewnie i tworzywach,</w:t>
      </w:r>
    </w:p>
    <w:p w14:paraId="1550CD16" w14:textId="77777777" w:rsidR="00331B44" w:rsidRDefault="00161E75">
      <w:pPr>
        <w:pStyle w:val="NormalnyWeb"/>
        <w:numPr>
          <w:ilvl w:val="0"/>
          <w:numId w:val="3"/>
        </w:numPr>
      </w:pPr>
      <w:r>
        <w:t>regeneracja uszkodzonych elementów,</w:t>
      </w:r>
    </w:p>
    <w:p w14:paraId="57D88CC6" w14:textId="77777777" w:rsidR="00331B44" w:rsidRDefault="00161E75">
      <w:pPr>
        <w:pStyle w:val="NormalnyWeb"/>
        <w:numPr>
          <w:ilvl w:val="0"/>
          <w:numId w:val="3"/>
        </w:numPr>
      </w:pPr>
      <w:r>
        <w:t>klejenie konstrukcyjne,</w:t>
      </w:r>
    </w:p>
    <w:p w14:paraId="299D6238" w14:textId="77777777" w:rsidR="00331B44" w:rsidRDefault="00161E75">
      <w:pPr>
        <w:pStyle w:val="NormalnyWeb"/>
        <w:numPr>
          <w:ilvl w:val="0"/>
          <w:numId w:val="3"/>
        </w:numPr>
      </w:pPr>
      <w:r>
        <w:t>wypełnianie otworów, szczelin i rys.</w:t>
      </w:r>
    </w:p>
    <w:p w14:paraId="15CDD377" w14:textId="77777777" w:rsidR="00331B44" w:rsidRDefault="00161E75">
      <w:pPr>
        <w:pStyle w:val="NormalnyWeb"/>
      </w:pPr>
      <w:r>
        <w:rPr>
          <w:rStyle w:val="Pogrubienie"/>
        </w:rPr>
        <w:t>Cechy charakterystyczne:</w:t>
      </w:r>
    </w:p>
    <w:p w14:paraId="14363CE6" w14:textId="77777777" w:rsidR="00331B44" w:rsidRDefault="00161E75">
      <w:pPr>
        <w:pStyle w:val="NormalnyWeb"/>
        <w:numPr>
          <w:ilvl w:val="0"/>
          <w:numId w:val="4"/>
        </w:numPr>
      </w:pPr>
      <w:r>
        <w:t>bardzo wysoka przyczepność do różnorodnych podłoży,</w:t>
      </w:r>
    </w:p>
    <w:p w14:paraId="7FCAEDA9" w14:textId="77777777" w:rsidR="00331B44" w:rsidRDefault="00161E75">
      <w:pPr>
        <w:pStyle w:val="NormalnyWeb"/>
        <w:numPr>
          <w:ilvl w:val="0"/>
          <w:numId w:val="4"/>
        </w:numPr>
      </w:pPr>
      <w:r>
        <w:t>odporność mechaniczna i chemiczna,</w:t>
      </w:r>
    </w:p>
    <w:p w14:paraId="270C6FBF" w14:textId="77777777" w:rsidR="00331B44" w:rsidRDefault="00161E75">
      <w:pPr>
        <w:pStyle w:val="NormalnyWeb"/>
        <w:numPr>
          <w:ilvl w:val="0"/>
          <w:numId w:val="4"/>
        </w:numPr>
      </w:pPr>
      <w:r>
        <w:t>możliwość obróbki mechanicznej po utwardzeniu (wiercenie, szlifowanie),</w:t>
      </w:r>
    </w:p>
    <w:p w14:paraId="2327B5E6" w14:textId="77777777" w:rsidR="00331B44" w:rsidRDefault="00161E75">
      <w:pPr>
        <w:pStyle w:val="NormalnyWeb"/>
        <w:numPr>
          <w:ilvl w:val="0"/>
          <w:numId w:val="4"/>
        </w:numPr>
      </w:pPr>
      <w:r>
        <w:t>krótszy czas wiązania w porównaniu do żywic odlewniczych,</w:t>
      </w:r>
    </w:p>
    <w:p w14:paraId="457A0548" w14:textId="77777777" w:rsidR="00331B44" w:rsidRDefault="00161E75">
      <w:pPr>
        <w:pStyle w:val="NormalnyWeb"/>
        <w:numPr>
          <w:ilvl w:val="0"/>
          <w:numId w:val="4"/>
        </w:numPr>
      </w:pPr>
      <w:r>
        <w:t>możliwość wzmacniania włóknem szklanym lub innymi wypełniaczami.</w:t>
      </w:r>
    </w:p>
    <w:p w14:paraId="752974FE" w14:textId="77777777" w:rsidR="00331B44" w:rsidRDefault="00161E75">
      <w:pPr>
        <w:pStyle w:val="NormalnyWeb"/>
      </w:pPr>
      <w:r>
        <w:t xml:space="preserve">Żywice naprawcze TECHNICQLL są rozwiązaniem typowo </w:t>
      </w:r>
      <w:r>
        <w:rPr>
          <w:rStyle w:val="Pogrubienie"/>
        </w:rPr>
        <w:t>technicznym</w:t>
      </w:r>
      <w:r>
        <w:t>, stosowanym tam, gdzie estetyka jest drugorzędna, a priorytetem jest trwałość i niezawodność połączenia.</w:t>
      </w:r>
    </w:p>
    <w:p w14:paraId="527A2C4F" w14:textId="77777777" w:rsidR="00331B44" w:rsidRDefault="00331B44">
      <w:pPr>
        <w:tabs>
          <w:tab w:val="left" w:pos="7884"/>
        </w:tabs>
        <w:spacing w:before="100" w:after="100"/>
      </w:pPr>
    </w:p>
    <w:p w14:paraId="3402AC3D" w14:textId="54031864" w:rsidR="00331B44" w:rsidRDefault="00161E75">
      <w:pPr>
        <w:spacing w:after="0"/>
      </w:pPr>
      <w:r>
        <w:rPr>
          <w:noProof/>
          <w:lang w:eastAsia="pl-PL"/>
        </w:rPr>
        <w:drawing>
          <wp:inline distT="0" distB="0" distL="0" distR="0" wp14:anchorId="621149B3" wp14:editId="4C454C8A">
            <wp:extent cx="2727956" cy="2727956"/>
            <wp:effectExtent l="0" t="0" r="0" b="0"/>
            <wp:docPr id="2139312740" name="Obraz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flipH="1">
                      <a:off x="0" y="0"/>
                      <a:ext cx="2727956" cy="2727956"/>
                    </a:xfrm>
                    <a:prstGeom prst="rect">
                      <a:avLst/>
                    </a:prstGeom>
                    <a:noFill/>
                    <a:ln>
                      <a:noFill/>
                      <a:prstDash/>
                    </a:ln>
                  </pic:spPr>
                </pic:pic>
              </a:graphicData>
            </a:graphic>
          </wp:inline>
        </w:drawing>
      </w:r>
      <w:r w:rsidR="00B44403">
        <w:rPr>
          <w:noProof/>
          <w:lang w:eastAsia="pl-PL"/>
        </w:rPr>
        <w:drawing>
          <wp:inline distT="0" distB="0" distL="0" distR="0" wp14:anchorId="15CBA4E0" wp14:editId="0286E684">
            <wp:extent cx="2674620" cy="2674620"/>
            <wp:effectExtent l="0" t="0" r="0" b="0"/>
            <wp:docPr id="200829178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291788" name="Obraz 200829178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74620" cy="2674620"/>
                    </a:xfrm>
                    <a:prstGeom prst="rect">
                      <a:avLst/>
                    </a:prstGeom>
                  </pic:spPr>
                </pic:pic>
              </a:graphicData>
            </a:graphic>
          </wp:inline>
        </w:drawing>
      </w:r>
    </w:p>
    <w:p w14:paraId="65967C52" w14:textId="77777777" w:rsidR="00331B44" w:rsidRDefault="00331B44">
      <w:pPr>
        <w:pStyle w:val="NormalnyWeb"/>
      </w:pPr>
    </w:p>
    <w:p w14:paraId="592C3FA9" w14:textId="77777777" w:rsidR="00331B44" w:rsidRDefault="00331B44">
      <w:pPr>
        <w:pStyle w:val="NormalnyWeb"/>
      </w:pPr>
    </w:p>
    <w:p w14:paraId="1193297D" w14:textId="77777777" w:rsidR="00331B44" w:rsidRDefault="00331B44">
      <w:pPr>
        <w:pStyle w:val="NormalnyWeb"/>
      </w:pPr>
    </w:p>
    <w:p w14:paraId="55AB53E3" w14:textId="77777777" w:rsidR="00331B44" w:rsidRDefault="00331B44">
      <w:pPr>
        <w:pStyle w:val="NormalnyWeb"/>
      </w:pPr>
    </w:p>
    <w:p w14:paraId="28BDFD23" w14:textId="77777777" w:rsidR="00331B44" w:rsidRDefault="00331B44">
      <w:pPr>
        <w:pStyle w:val="NormalnyWeb"/>
      </w:pPr>
    </w:p>
    <w:p w14:paraId="1BA5011B" w14:textId="77777777" w:rsidR="00331B44" w:rsidRDefault="00331B44">
      <w:pPr>
        <w:pStyle w:val="NormalnyWeb"/>
      </w:pPr>
    </w:p>
    <w:p w14:paraId="24283709" w14:textId="77777777" w:rsidR="00331B44" w:rsidRDefault="00331B44">
      <w:pPr>
        <w:pStyle w:val="NormalnyWeb"/>
      </w:pPr>
    </w:p>
    <w:p w14:paraId="35D42006" w14:textId="77777777" w:rsidR="00331B44" w:rsidRDefault="00161E75">
      <w:pPr>
        <w:pStyle w:val="NormalnyWeb"/>
      </w:pPr>
      <w:r>
        <w:rPr>
          <w:b/>
          <w:bCs/>
          <w:sz w:val="48"/>
          <w:szCs w:val="48"/>
        </w:rPr>
        <w:t>2 ZASADY BHP PRACY Z ŻYWICĄ</w:t>
      </w:r>
    </w:p>
    <w:p w14:paraId="25DD5229" w14:textId="20CC7FD3" w:rsidR="00331B44" w:rsidRDefault="00161E75">
      <w:pPr>
        <w:spacing w:before="100" w:after="100"/>
        <w:outlineLvl w:val="1"/>
        <w:rPr>
          <w:rFonts w:ascii="Times New Roman" w:eastAsia="Times New Roman" w:hAnsi="Times New Roman"/>
          <w:b/>
          <w:bCs/>
          <w:kern w:val="0"/>
          <w:sz w:val="36"/>
          <w:szCs w:val="36"/>
          <w:lang w:eastAsia="pl-PL"/>
        </w:rPr>
      </w:pPr>
      <w:r>
        <w:rPr>
          <w:rFonts w:ascii="Times New Roman" w:eastAsia="Times New Roman" w:hAnsi="Times New Roman"/>
          <w:b/>
          <w:bCs/>
          <w:kern w:val="0"/>
          <w:sz w:val="36"/>
          <w:szCs w:val="36"/>
          <w:lang w:eastAsia="pl-PL"/>
        </w:rPr>
        <w:t xml:space="preserve"> . Środki ochrony indywidualnej (PPE)</w:t>
      </w:r>
      <w:r w:rsidR="00FC5FF4">
        <w:rPr>
          <w:rFonts w:ascii="Times New Roman" w:eastAsia="Times New Roman" w:hAnsi="Times New Roman"/>
          <w:b/>
          <w:bCs/>
          <w:kern w:val="0"/>
          <w:sz w:val="36"/>
          <w:szCs w:val="36"/>
          <w:lang w:eastAsia="pl-PL"/>
        </w:rPr>
        <w:t>:</w:t>
      </w:r>
    </w:p>
    <w:p w14:paraId="36A5A96A" w14:textId="77777777" w:rsidR="00331B44" w:rsidRDefault="00161E75">
      <w:pPr>
        <w:numPr>
          <w:ilvl w:val="0"/>
          <w:numId w:val="5"/>
        </w:numPr>
        <w:spacing w:before="100" w:after="100"/>
      </w:pPr>
      <w:r>
        <w:rPr>
          <w:rFonts w:ascii="Times New Roman" w:eastAsia="Times New Roman" w:hAnsi="Times New Roman"/>
          <w:b/>
          <w:bCs/>
          <w:kern w:val="0"/>
          <w:sz w:val="24"/>
          <w:szCs w:val="24"/>
          <w:lang w:eastAsia="pl-PL"/>
        </w:rPr>
        <w:t>Rękawice ochronne</w:t>
      </w:r>
      <w:r>
        <w:rPr>
          <w:rFonts w:ascii="Times New Roman" w:eastAsia="Times New Roman" w:hAnsi="Times New Roman"/>
          <w:kern w:val="0"/>
          <w:sz w:val="24"/>
          <w:szCs w:val="24"/>
          <w:lang w:eastAsia="pl-PL"/>
        </w:rPr>
        <w:t xml:space="preserve"> odporne chemicznie (nitrylowe lub neoprenowe).</w:t>
      </w:r>
    </w:p>
    <w:p w14:paraId="0C611C08" w14:textId="77777777" w:rsidR="00331B44" w:rsidRDefault="00161E75">
      <w:pPr>
        <w:numPr>
          <w:ilvl w:val="0"/>
          <w:numId w:val="5"/>
        </w:numPr>
        <w:spacing w:before="100" w:after="100"/>
      </w:pPr>
      <w:r>
        <w:rPr>
          <w:rFonts w:ascii="Times New Roman" w:eastAsia="Times New Roman" w:hAnsi="Times New Roman"/>
          <w:b/>
          <w:bCs/>
          <w:kern w:val="0"/>
          <w:sz w:val="24"/>
          <w:szCs w:val="24"/>
          <w:lang w:eastAsia="pl-PL"/>
        </w:rPr>
        <w:t>Okulary lub gogle ochronne</w:t>
      </w:r>
      <w:r>
        <w:rPr>
          <w:rFonts w:ascii="Times New Roman" w:eastAsia="Times New Roman" w:hAnsi="Times New Roman"/>
          <w:kern w:val="0"/>
          <w:sz w:val="24"/>
          <w:szCs w:val="24"/>
          <w:lang w:eastAsia="pl-PL"/>
        </w:rPr>
        <w:t xml:space="preserve"> chroniące przed rozpryskami.</w:t>
      </w:r>
    </w:p>
    <w:p w14:paraId="047D0E31" w14:textId="77777777" w:rsidR="00331B44" w:rsidRDefault="00161E75">
      <w:pPr>
        <w:numPr>
          <w:ilvl w:val="0"/>
          <w:numId w:val="5"/>
        </w:numPr>
        <w:spacing w:before="100" w:after="100"/>
      </w:pPr>
      <w:r>
        <w:rPr>
          <w:rFonts w:ascii="Times New Roman" w:eastAsia="Times New Roman" w:hAnsi="Times New Roman"/>
          <w:b/>
          <w:bCs/>
          <w:kern w:val="0"/>
          <w:sz w:val="24"/>
          <w:szCs w:val="24"/>
          <w:lang w:eastAsia="pl-PL"/>
        </w:rPr>
        <w:t>Maska/respirator</w:t>
      </w:r>
      <w:r>
        <w:rPr>
          <w:rFonts w:ascii="Times New Roman" w:eastAsia="Times New Roman" w:hAnsi="Times New Roman"/>
          <w:kern w:val="0"/>
          <w:sz w:val="24"/>
          <w:szCs w:val="24"/>
          <w:lang w:eastAsia="pl-PL"/>
        </w:rPr>
        <w:t xml:space="preserve"> z filtrem A2 lub ABEK — zwłaszcza przy pracy z dużą ilością żywicy lub słabej wentylacji.</w:t>
      </w:r>
    </w:p>
    <w:p w14:paraId="4C961284" w14:textId="77777777" w:rsidR="00331B44" w:rsidRDefault="00161E75">
      <w:pPr>
        <w:numPr>
          <w:ilvl w:val="0"/>
          <w:numId w:val="5"/>
        </w:numPr>
        <w:spacing w:before="100" w:after="100"/>
      </w:pPr>
      <w:r>
        <w:rPr>
          <w:rFonts w:ascii="Times New Roman" w:eastAsia="Times New Roman" w:hAnsi="Times New Roman"/>
          <w:b/>
          <w:bCs/>
          <w:kern w:val="0"/>
          <w:sz w:val="24"/>
          <w:szCs w:val="24"/>
          <w:lang w:eastAsia="pl-PL"/>
        </w:rPr>
        <w:t>Odzież ochronna</w:t>
      </w:r>
      <w:r>
        <w:rPr>
          <w:rFonts w:ascii="Times New Roman" w:eastAsia="Times New Roman" w:hAnsi="Times New Roman"/>
          <w:kern w:val="0"/>
          <w:sz w:val="24"/>
          <w:szCs w:val="24"/>
          <w:lang w:eastAsia="pl-PL"/>
        </w:rPr>
        <w:t xml:space="preserve"> z długimi rękawami; w przypadku intensywnych prac – fartuch lub kombinezon.</w:t>
      </w:r>
    </w:p>
    <w:p w14:paraId="34512BF1" w14:textId="77777777" w:rsidR="00331B44" w:rsidRDefault="00331B44">
      <w:pPr>
        <w:spacing w:before="100" w:after="100"/>
        <w:ind w:left="720"/>
      </w:pPr>
    </w:p>
    <w:p w14:paraId="290F9C29" w14:textId="77777777" w:rsidR="00331B44" w:rsidRDefault="00161E75">
      <w:pPr>
        <w:spacing w:before="100" w:after="100"/>
        <w:outlineLvl w:val="1"/>
        <w:rPr>
          <w:rFonts w:ascii="Times New Roman" w:eastAsia="Times New Roman" w:hAnsi="Times New Roman"/>
          <w:b/>
          <w:bCs/>
          <w:kern w:val="0"/>
          <w:sz w:val="36"/>
          <w:szCs w:val="36"/>
          <w:lang w:eastAsia="pl-PL"/>
        </w:rPr>
      </w:pPr>
      <w:r>
        <w:rPr>
          <w:rFonts w:ascii="Times New Roman" w:eastAsia="Times New Roman" w:hAnsi="Times New Roman"/>
          <w:b/>
          <w:bCs/>
          <w:kern w:val="0"/>
          <w:sz w:val="36"/>
          <w:szCs w:val="36"/>
          <w:lang w:eastAsia="pl-PL"/>
        </w:rPr>
        <w:t>. Wentylacja i organizacja stanowiska</w:t>
      </w:r>
    </w:p>
    <w:p w14:paraId="56E6A20A" w14:textId="77777777" w:rsidR="00331B44" w:rsidRDefault="00161E75">
      <w:pPr>
        <w:numPr>
          <w:ilvl w:val="0"/>
          <w:numId w:val="6"/>
        </w:numPr>
        <w:spacing w:before="100" w:after="100"/>
      </w:pPr>
      <w:r>
        <w:rPr>
          <w:rFonts w:ascii="Times New Roman" w:eastAsia="Times New Roman" w:hAnsi="Times New Roman"/>
          <w:kern w:val="0"/>
          <w:sz w:val="24"/>
          <w:szCs w:val="24"/>
          <w:lang w:eastAsia="pl-PL"/>
        </w:rPr>
        <w:t xml:space="preserve">Zapewnij </w:t>
      </w:r>
      <w:r>
        <w:rPr>
          <w:rFonts w:ascii="Times New Roman" w:eastAsia="Times New Roman" w:hAnsi="Times New Roman"/>
          <w:b/>
          <w:bCs/>
          <w:kern w:val="0"/>
          <w:sz w:val="24"/>
          <w:szCs w:val="24"/>
          <w:lang w:eastAsia="pl-PL"/>
        </w:rPr>
        <w:t>dobrą wentylację</w:t>
      </w:r>
      <w:r>
        <w:rPr>
          <w:rFonts w:ascii="Times New Roman" w:eastAsia="Times New Roman" w:hAnsi="Times New Roman"/>
          <w:kern w:val="0"/>
          <w:sz w:val="24"/>
          <w:szCs w:val="24"/>
          <w:lang w:eastAsia="pl-PL"/>
        </w:rPr>
        <w:t xml:space="preserve"> – najlepiej wentylację mechaniczną lub pracę blisko okna.</w:t>
      </w:r>
    </w:p>
    <w:p w14:paraId="68E34EF8" w14:textId="77777777" w:rsidR="00331B44" w:rsidRDefault="00161E75">
      <w:pPr>
        <w:numPr>
          <w:ilvl w:val="0"/>
          <w:numId w:val="6"/>
        </w:numPr>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Unikaj zamkniętych, słabo wietrzonych pomieszczeń.</w:t>
      </w:r>
    </w:p>
    <w:p w14:paraId="73596B2A" w14:textId="77777777" w:rsidR="00331B44" w:rsidRDefault="00161E75">
      <w:pPr>
        <w:numPr>
          <w:ilvl w:val="0"/>
          <w:numId w:val="6"/>
        </w:numPr>
        <w:spacing w:before="100" w:after="100"/>
      </w:pPr>
      <w:r>
        <w:rPr>
          <w:rFonts w:ascii="Times New Roman" w:eastAsia="Times New Roman" w:hAnsi="Times New Roman"/>
          <w:kern w:val="0"/>
          <w:sz w:val="24"/>
          <w:szCs w:val="24"/>
          <w:lang w:eastAsia="pl-PL"/>
        </w:rPr>
        <w:t xml:space="preserve">Utrzymuj </w:t>
      </w:r>
      <w:r>
        <w:rPr>
          <w:rFonts w:ascii="Times New Roman" w:eastAsia="Times New Roman" w:hAnsi="Times New Roman"/>
          <w:b/>
          <w:bCs/>
          <w:kern w:val="0"/>
          <w:sz w:val="24"/>
          <w:szCs w:val="24"/>
          <w:lang w:eastAsia="pl-PL"/>
        </w:rPr>
        <w:t>porządek na stanowisku</w:t>
      </w:r>
      <w:r>
        <w:rPr>
          <w:rFonts w:ascii="Times New Roman" w:eastAsia="Times New Roman" w:hAnsi="Times New Roman"/>
          <w:kern w:val="0"/>
          <w:sz w:val="24"/>
          <w:szCs w:val="24"/>
          <w:lang w:eastAsia="pl-PL"/>
        </w:rPr>
        <w:t>, trzymaj narzędzia z dala od komponentów żywicy.</w:t>
      </w:r>
    </w:p>
    <w:p w14:paraId="487119C0" w14:textId="77777777" w:rsidR="00331B44" w:rsidRDefault="00161E75">
      <w:pPr>
        <w:spacing w:before="100" w:after="100"/>
        <w:ind w:left="720"/>
      </w:pPr>
      <w:r>
        <w:rPr>
          <w:rFonts w:ascii="Times New Roman" w:eastAsia="Times New Roman" w:hAnsi="Times New Roman"/>
          <w:kern w:val="0"/>
          <w:sz w:val="24"/>
          <w:szCs w:val="24"/>
          <w:lang w:eastAsia="pl-PL"/>
        </w:rPr>
        <w:t xml:space="preserve">Trzymaj w pobliżu </w:t>
      </w:r>
      <w:r>
        <w:rPr>
          <w:rFonts w:ascii="Times New Roman" w:eastAsia="Times New Roman" w:hAnsi="Times New Roman"/>
          <w:b/>
          <w:bCs/>
          <w:kern w:val="0"/>
          <w:sz w:val="24"/>
          <w:szCs w:val="24"/>
          <w:lang w:eastAsia="pl-PL"/>
        </w:rPr>
        <w:t>środki do neutralizacji i ręczniki chłonne</w:t>
      </w:r>
      <w:r>
        <w:rPr>
          <w:rFonts w:ascii="Times New Roman" w:eastAsia="Times New Roman" w:hAnsi="Times New Roman"/>
          <w:kern w:val="0"/>
          <w:sz w:val="24"/>
          <w:szCs w:val="24"/>
          <w:lang w:eastAsia="pl-PL"/>
        </w:rPr>
        <w:t xml:space="preserve"> na wypadek rozlania</w:t>
      </w:r>
    </w:p>
    <w:p w14:paraId="35F5BF61" w14:textId="77777777" w:rsidR="00331B44" w:rsidRDefault="00331B44">
      <w:pPr>
        <w:spacing w:after="0"/>
      </w:pPr>
    </w:p>
    <w:p w14:paraId="2FBBC3E8" w14:textId="22DBACD7" w:rsidR="00331B44" w:rsidRDefault="00331B44">
      <w:pPr>
        <w:spacing w:before="100" w:after="100"/>
        <w:outlineLvl w:val="1"/>
        <w:rPr>
          <w:rFonts w:ascii="Times New Roman" w:eastAsia="Times New Roman" w:hAnsi="Times New Roman"/>
          <w:b/>
          <w:bCs/>
          <w:kern w:val="0"/>
          <w:sz w:val="36"/>
          <w:szCs w:val="36"/>
          <w:lang w:eastAsia="pl-PL"/>
        </w:rPr>
      </w:pPr>
    </w:p>
    <w:p w14:paraId="75AB713B" w14:textId="77777777" w:rsidR="00331B44" w:rsidRDefault="00331B44">
      <w:pPr>
        <w:spacing w:after="0"/>
      </w:pPr>
    </w:p>
    <w:p w14:paraId="4D23DBB8" w14:textId="351CB19D" w:rsidR="00331B44" w:rsidRDefault="00161E75">
      <w:pPr>
        <w:spacing w:before="100" w:after="100"/>
        <w:outlineLvl w:val="1"/>
        <w:rPr>
          <w:rFonts w:ascii="Times New Roman" w:eastAsia="Times New Roman" w:hAnsi="Times New Roman"/>
          <w:b/>
          <w:bCs/>
          <w:kern w:val="0"/>
          <w:sz w:val="36"/>
          <w:szCs w:val="36"/>
          <w:lang w:eastAsia="pl-PL"/>
        </w:rPr>
      </w:pPr>
      <w:r>
        <w:rPr>
          <w:rFonts w:ascii="Times New Roman" w:eastAsia="Times New Roman" w:hAnsi="Times New Roman"/>
          <w:b/>
          <w:bCs/>
          <w:kern w:val="0"/>
          <w:sz w:val="36"/>
          <w:szCs w:val="36"/>
          <w:lang w:eastAsia="pl-PL"/>
        </w:rPr>
        <w:t xml:space="preserve"> Bezpieczne obchodzenie się z komponentami</w:t>
      </w:r>
    </w:p>
    <w:p w14:paraId="73B10246" w14:textId="77777777" w:rsidR="00331B44" w:rsidRDefault="00161E75">
      <w:pPr>
        <w:numPr>
          <w:ilvl w:val="0"/>
          <w:numId w:val="7"/>
        </w:numPr>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Przeczytaj kartę techniczną i kartę charakterystyki (SDS) produktu.</w:t>
      </w:r>
    </w:p>
    <w:p w14:paraId="68B12EDD" w14:textId="77777777" w:rsidR="00331B44" w:rsidRDefault="00161E75">
      <w:pPr>
        <w:numPr>
          <w:ilvl w:val="0"/>
          <w:numId w:val="7"/>
        </w:numPr>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Nie dopuszczaj do kontaktu żywicy lub utwardzacza ze skórą.</w:t>
      </w:r>
    </w:p>
    <w:p w14:paraId="705FC2CD" w14:textId="77777777" w:rsidR="00331B44" w:rsidRDefault="00161E75">
      <w:pPr>
        <w:numPr>
          <w:ilvl w:val="0"/>
          <w:numId w:val="7"/>
        </w:numPr>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Nigdy nie mieszaj nieznanych produktów między sobą.</w:t>
      </w:r>
    </w:p>
    <w:p w14:paraId="24C12F9B" w14:textId="77777777" w:rsidR="00331B44" w:rsidRDefault="00161E75">
      <w:pPr>
        <w:numPr>
          <w:ilvl w:val="0"/>
          <w:numId w:val="7"/>
        </w:numPr>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Przechowuj składniki szczelnie zamknięte, w temperaturze zalecanej przez producenta.</w:t>
      </w:r>
    </w:p>
    <w:p w14:paraId="224C0DF9" w14:textId="77777777" w:rsidR="00331B44" w:rsidRDefault="00161E75">
      <w:pPr>
        <w:numPr>
          <w:ilvl w:val="0"/>
          <w:numId w:val="7"/>
        </w:numPr>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Nie przelewaj do butelek po napojach lub nieoznaczonych pojemników.</w:t>
      </w:r>
    </w:p>
    <w:p w14:paraId="5AC0D9EE" w14:textId="77777777" w:rsidR="00331B44" w:rsidRDefault="00331B44"/>
    <w:p w14:paraId="33755C73" w14:textId="77777777" w:rsidR="00331B44" w:rsidRDefault="00331B44"/>
    <w:p w14:paraId="38686B37" w14:textId="77777777" w:rsidR="00331B44" w:rsidRDefault="00331B44"/>
    <w:p w14:paraId="18E5E2BE" w14:textId="77777777" w:rsidR="00331B44" w:rsidRDefault="00331B44"/>
    <w:p w14:paraId="46384A9F" w14:textId="77777777" w:rsidR="00331B44" w:rsidRDefault="00161E75">
      <w:pPr>
        <w:suppressAutoHyphens w:val="0"/>
        <w:spacing w:before="100" w:after="100"/>
        <w:outlineLvl w:val="1"/>
        <w:rPr>
          <w:rFonts w:ascii="Times New Roman" w:eastAsia="Times New Roman" w:hAnsi="Times New Roman"/>
          <w:b/>
          <w:bCs/>
          <w:kern w:val="0"/>
          <w:sz w:val="36"/>
          <w:szCs w:val="36"/>
          <w:lang w:eastAsia="pl-PL"/>
        </w:rPr>
      </w:pPr>
      <w:r>
        <w:rPr>
          <w:rFonts w:ascii="Times New Roman" w:eastAsia="Times New Roman" w:hAnsi="Times New Roman"/>
          <w:b/>
          <w:bCs/>
          <w:kern w:val="0"/>
          <w:sz w:val="36"/>
          <w:szCs w:val="36"/>
          <w:lang w:eastAsia="pl-PL"/>
        </w:rPr>
        <w:t>3. PRZYGOTOWANIE STANOWISKA PRACY</w:t>
      </w:r>
    </w:p>
    <w:p w14:paraId="7893870E" w14:textId="77777777" w:rsidR="00331B44" w:rsidRDefault="00161E75">
      <w:p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Prawidłowe przygotowanie stanowiska pracy ma kluczowe znaczenie dla bezpieczeństwa, jakości wykonania oraz przewidywalnego procesu utwardzania żywic TECHNICQLL. Odpowiednie warunki otoczenia oraz organizacja miejsca pracy pozwalają uniknąć najczęstszych błędów, takich jak problemy z wiązaniem, powstawanie pęcherzy powietrza czy zanieczyszczenia powierzchni odlewu.</w:t>
      </w:r>
    </w:p>
    <w:p w14:paraId="4EB1275C" w14:textId="77777777" w:rsidR="00331B44" w:rsidRDefault="00161E75">
      <w:pPr>
        <w:suppressAutoHyphens w:val="0"/>
        <w:spacing w:before="100" w:after="100"/>
        <w:outlineLvl w:val="2"/>
        <w:rPr>
          <w:rFonts w:ascii="Times New Roman" w:eastAsia="Times New Roman" w:hAnsi="Times New Roman"/>
          <w:b/>
          <w:bCs/>
          <w:kern w:val="0"/>
          <w:sz w:val="27"/>
          <w:szCs w:val="27"/>
          <w:lang w:eastAsia="pl-PL"/>
        </w:rPr>
      </w:pPr>
      <w:proofErr w:type="gramStart"/>
      <w:r>
        <w:rPr>
          <w:rFonts w:ascii="Times New Roman" w:eastAsia="Times New Roman" w:hAnsi="Times New Roman"/>
          <w:b/>
          <w:bCs/>
          <w:kern w:val="0"/>
          <w:sz w:val="27"/>
          <w:szCs w:val="27"/>
          <w:lang w:eastAsia="pl-PL"/>
        </w:rPr>
        <w:t>.Temperatura</w:t>
      </w:r>
      <w:proofErr w:type="gramEnd"/>
      <w:r>
        <w:rPr>
          <w:rFonts w:ascii="Times New Roman" w:eastAsia="Times New Roman" w:hAnsi="Times New Roman"/>
          <w:b/>
          <w:bCs/>
          <w:kern w:val="0"/>
          <w:sz w:val="27"/>
          <w:szCs w:val="27"/>
          <w:lang w:eastAsia="pl-PL"/>
        </w:rPr>
        <w:t xml:space="preserve"> otoczenia: 18–25°C</w:t>
      </w:r>
    </w:p>
    <w:p w14:paraId="7D3FD740" w14:textId="77777777" w:rsidR="00331B44" w:rsidRDefault="00161E75">
      <w:pPr>
        <w:suppressAutoHyphens w:val="0"/>
        <w:spacing w:before="100" w:after="100"/>
      </w:pPr>
      <w:r>
        <w:rPr>
          <w:rFonts w:ascii="Times New Roman" w:eastAsia="Times New Roman" w:hAnsi="Times New Roman"/>
          <w:kern w:val="0"/>
          <w:sz w:val="24"/>
          <w:szCs w:val="24"/>
          <w:lang w:eastAsia="pl-PL"/>
        </w:rPr>
        <w:t xml:space="preserve">Żywice TECHNICQLL powinny być stosowane w temperaturze otoczenia mieszczącej się w przedziale </w:t>
      </w:r>
      <w:r>
        <w:rPr>
          <w:rFonts w:ascii="Times New Roman" w:eastAsia="Times New Roman" w:hAnsi="Times New Roman"/>
          <w:b/>
          <w:bCs/>
          <w:kern w:val="0"/>
          <w:sz w:val="24"/>
          <w:szCs w:val="24"/>
          <w:lang w:eastAsia="pl-PL"/>
        </w:rPr>
        <w:t>18–25°C</w:t>
      </w:r>
      <w:r>
        <w:rPr>
          <w:rFonts w:ascii="Times New Roman" w:eastAsia="Times New Roman" w:hAnsi="Times New Roman"/>
          <w:kern w:val="0"/>
          <w:sz w:val="24"/>
          <w:szCs w:val="24"/>
          <w:lang w:eastAsia="pl-PL"/>
        </w:rPr>
        <w:t>. Zbyt niska temperatura może spowolnić lub zaburzyć proces utwardzania, natomiast zbyt wysoka może skrócić czas pracy oraz zwiększyć ryzyko przegrzewania mieszanki.</w:t>
      </w:r>
      <w:r>
        <w:rPr>
          <w:rFonts w:ascii="Times New Roman" w:eastAsia="Times New Roman" w:hAnsi="Times New Roman"/>
          <w:kern w:val="0"/>
          <w:sz w:val="24"/>
          <w:szCs w:val="24"/>
          <w:lang w:eastAsia="pl-PL"/>
        </w:rPr>
        <w:br/>
        <w:t>Zaleca się, aby zarówno żywica, jak i utwardzacz miały temperaturę pokojową przed rozpoczęciem pracy.</w:t>
      </w:r>
    </w:p>
    <w:p w14:paraId="1531A27F" w14:textId="77777777" w:rsidR="00331B44" w:rsidRDefault="00161E75">
      <w:pPr>
        <w:suppressAutoHyphens w:val="0"/>
        <w:spacing w:before="100" w:after="100"/>
        <w:outlineLvl w:val="2"/>
        <w:rPr>
          <w:rFonts w:ascii="Times New Roman" w:eastAsia="Times New Roman" w:hAnsi="Times New Roman"/>
          <w:b/>
          <w:bCs/>
          <w:kern w:val="0"/>
          <w:sz w:val="27"/>
          <w:szCs w:val="27"/>
          <w:lang w:eastAsia="pl-PL"/>
        </w:rPr>
      </w:pPr>
      <w:proofErr w:type="gramStart"/>
      <w:r>
        <w:rPr>
          <w:rFonts w:ascii="Times New Roman" w:eastAsia="Times New Roman" w:hAnsi="Times New Roman"/>
          <w:b/>
          <w:bCs/>
          <w:kern w:val="0"/>
          <w:sz w:val="27"/>
          <w:szCs w:val="27"/>
          <w:lang w:eastAsia="pl-PL"/>
        </w:rPr>
        <w:t>.Suche</w:t>
      </w:r>
      <w:proofErr w:type="gramEnd"/>
      <w:r>
        <w:rPr>
          <w:rFonts w:ascii="Times New Roman" w:eastAsia="Times New Roman" w:hAnsi="Times New Roman"/>
          <w:b/>
          <w:bCs/>
          <w:kern w:val="0"/>
          <w:sz w:val="27"/>
          <w:szCs w:val="27"/>
          <w:lang w:eastAsia="pl-PL"/>
        </w:rPr>
        <w:t xml:space="preserve"> i czyste podłoże robocze</w:t>
      </w:r>
    </w:p>
    <w:p w14:paraId="2C339983" w14:textId="77777777" w:rsidR="00331B44" w:rsidRDefault="00161E75">
      <w:pPr>
        <w:suppressAutoHyphens w:val="0"/>
        <w:spacing w:before="100" w:after="100"/>
      </w:pPr>
      <w:r>
        <w:rPr>
          <w:rFonts w:ascii="Times New Roman" w:eastAsia="Times New Roman" w:hAnsi="Times New Roman"/>
          <w:kern w:val="0"/>
          <w:sz w:val="24"/>
          <w:szCs w:val="24"/>
          <w:lang w:eastAsia="pl-PL"/>
        </w:rPr>
        <w:t xml:space="preserve">Stanowisko robocze powinno być </w:t>
      </w:r>
      <w:r>
        <w:rPr>
          <w:rFonts w:ascii="Times New Roman" w:eastAsia="Times New Roman" w:hAnsi="Times New Roman"/>
          <w:b/>
          <w:bCs/>
          <w:kern w:val="0"/>
          <w:sz w:val="24"/>
          <w:szCs w:val="24"/>
          <w:lang w:eastAsia="pl-PL"/>
        </w:rPr>
        <w:t>suche, stabilne i wolne od kurzu, wilgoci oraz tłuszczu</w:t>
      </w:r>
      <w:r>
        <w:rPr>
          <w:rFonts w:ascii="Times New Roman" w:eastAsia="Times New Roman" w:hAnsi="Times New Roman"/>
          <w:kern w:val="0"/>
          <w:sz w:val="24"/>
          <w:szCs w:val="24"/>
          <w:lang w:eastAsia="pl-PL"/>
        </w:rPr>
        <w:t>. Nawet niewielkie zanieczyszczenia mogą wpłynąć na jakość powierzchni lub przyczepność żywicy. Przed rozpoczęciem pracy należy dokładnie oczyścić blat roboczy oraz upewnić się, że w pobliżu nie znajdują się źródła pyłu (np. szlifowanie innych elementów).</w:t>
      </w:r>
    </w:p>
    <w:p w14:paraId="5294F2FB" w14:textId="77777777" w:rsidR="00331B44" w:rsidRDefault="00161E75">
      <w:pPr>
        <w:suppressAutoHyphens w:val="0"/>
        <w:spacing w:before="100" w:after="100"/>
        <w:outlineLvl w:val="2"/>
        <w:rPr>
          <w:rFonts w:ascii="Times New Roman" w:eastAsia="Times New Roman" w:hAnsi="Times New Roman"/>
          <w:b/>
          <w:bCs/>
          <w:kern w:val="0"/>
          <w:sz w:val="27"/>
          <w:szCs w:val="27"/>
          <w:lang w:eastAsia="pl-PL"/>
        </w:rPr>
      </w:pPr>
      <w:proofErr w:type="gramStart"/>
      <w:r>
        <w:rPr>
          <w:rFonts w:ascii="Times New Roman" w:eastAsia="Times New Roman" w:hAnsi="Times New Roman"/>
          <w:b/>
          <w:bCs/>
          <w:kern w:val="0"/>
          <w:sz w:val="27"/>
          <w:szCs w:val="27"/>
          <w:lang w:eastAsia="pl-PL"/>
        </w:rPr>
        <w:t>.Przygotowanie</w:t>
      </w:r>
      <w:proofErr w:type="gramEnd"/>
      <w:r>
        <w:rPr>
          <w:rFonts w:ascii="Times New Roman" w:eastAsia="Times New Roman" w:hAnsi="Times New Roman"/>
          <w:b/>
          <w:bCs/>
          <w:kern w:val="0"/>
          <w:sz w:val="27"/>
          <w:szCs w:val="27"/>
          <w:lang w:eastAsia="pl-PL"/>
        </w:rPr>
        <w:t xml:space="preserve"> narzędzi</w:t>
      </w:r>
    </w:p>
    <w:p w14:paraId="373A7075" w14:textId="77777777" w:rsidR="00331B44" w:rsidRDefault="00161E75">
      <w:p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Przed zmieszaniem składników należy przygotować wszystkie niezbędne narzędzia:</w:t>
      </w:r>
    </w:p>
    <w:p w14:paraId="57F91A36" w14:textId="77777777" w:rsidR="00331B44" w:rsidRDefault="00161E75">
      <w:pPr>
        <w:numPr>
          <w:ilvl w:val="0"/>
          <w:numId w:val="8"/>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czyste pojemniki do mieszania (najlepiej jednorazowe lub silikonowe),</w:t>
      </w:r>
    </w:p>
    <w:p w14:paraId="0A6F5E11" w14:textId="77777777" w:rsidR="00331B44" w:rsidRDefault="00161E75">
      <w:pPr>
        <w:numPr>
          <w:ilvl w:val="0"/>
          <w:numId w:val="8"/>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mieszadła lub szpatułki do dokładnego łączenia składników,</w:t>
      </w:r>
    </w:p>
    <w:p w14:paraId="6D785A7C" w14:textId="77777777" w:rsidR="00331B44" w:rsidRDefault="00161E75">
      <w:pPr>
        <w:numPr>
          <w:ilvl w:val="0"/>
          <w:numId w:val="8"/>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narzędzia aplikacyjne dostosowane do rodzaju pracy (pędzle, wałki, szpachelki).</w:t>
      </w:r>
    </w:p>
    <w:p w14:paraId="3D343C9C" w14:textId="77777777" w:rsidR="00331B44" w:rsidRDefault="00161E75">
      <w:pPr>
        <w:suppressAutoHyphens w:val="0"/>
        <w:spacing w:before="100" w:after="100"/>
      </w:pPr>
      <w:r>
        <w:rPr>
          <w:rFonts w:ascii="Times New Roman" w:eastAsia="Times New Roman" w:hAnsi="Times New Roman"/>
          <w:kern w:val="0"/>
          <w:sz w:val="24"/>
          <w:szCs w:val="24"/>
          <w:lang w:eastAsia="pl-PL"/>
        </w:rPr>
        <w:t xml:space="preserve">Wszystkie narzędzia muszą być </w:t>
      </w:r>
      <w:r>
        <w:rPr>
          <w:rFonts w:ascii="Times New Roman" w:eastAsia="Times New Roman" w:hAnsi="Times New Roman"/>
          <w:b/>
          <w:bCs/>
          <w:kern w:val="0"/>
          <w:sz w:val="24"/>
          <w:szCs w:val="24"/>
          <w:lang w:eastAsia="pl-PL"/>
        </w:rPr>
        <w:t>suche i wolne od pozostałości innych substancji</w:t>
      </w:r>
      <w:r>
        <w:rPr>
          <w:rFonts w:ascii="Times New Roman" w:eastAsia="Times New Roman" w:hAnsi="Times New Roman"/>
          <w:kern w:val="0"/>
          <w:sz w:val="24"/>
          <w:szCs w:val="24"/>
          <w:lang w:eastAsia="pl-PL"/>
        </w:rPr>
        <w:t>, które mogłyby zakłócić reakcję chemiczną.</w:t>
      </w:r>
    </w:p>
    <w:p w14:paraId="1806065D" w14:textId="77777777" w:rsidR="00331B44" w:rsidRDefault="00161E75">
      <w:pPr>
        <w:suppressAutoHyphens w:val="0"/>
        <w:spacing w:before="100" w:after="100"/>
        <w:outlineLvl w:val="2"/>
        <w:rPr>
          <w:rFonts w:ascii="Times New Roman" w:eastAsia="Times New Roman" w:hAnsi="Times New Roman"/>
          <w:b/>
          <w:bCs/>
          <w:kern w:val="0"/>
          <w:sz w:val="27"/>
          <w:szCs w:val="27"/>
          <w:lang w:eastAsia="pl-PL"/>
        </w:rPr>
      </w:pPr>
      <w:proofErr w:type="gramStart"/>
      <w:r>
        <w:rPr>
          <w:rFonts w:ascii="Times New Roman" w:eastAsia="Times New Roman" w:hAnsi="Times New Roman"/>
          <w:b/>
          <w:bCs/>
          <w:kern w:val="0"/>
          <w:sz w:val="27"/>
          <w:szCs w:val="27"/>
          <w:lang w:eastAsia="pl-PL"/>
        </w:rPr>
        <w:t>.Zabezpieczenie</w:t>
      </w:r>
      <w:proofErr w:type="gramEnd"/>
      <w:r>
        <w:rPr>
          <w:rFonts w:ascii="Times New Roman" w:eastAsia="Times New Roman" w:hAnsi="Times New Roman"/>
          <w:b/>
          <w:bCs/>
          <w:kern w:val="0"/>
          <w:sz w:val="27"/>
          <w:szCs w:val="27"/>
          <w:lang w:eastAsia="pl-PL"/>
        </w:rPr>
        <w:t xml:space="preserve"> powierzchni roboczej</w:t>
      </w:r>
    </w:p>
    <w:p w14:paraId="3A2EE185" w14:textId="77777777" w:rsidR="00331B44" w:rsidRDefault="00161E75">
      <w:pPr>
        <w:suppressAutoHyphens w:val="0"/>
        <w:spacing w:before="100" w:after="100"/>
      </w:pPr>
      <w:r>
        <w:rPr>
          <w:rFonts w:ascii="Times New Roman" w:eastAsia="Times New Roman" w:hAnsi="Times New Roman"/>
          <w:kern w:val="0"/>
          <w:sz w:val="24"/>
          <w:szCs w:val="24"/>
          <w:lang w:eastAsia="pl-PL"/>
        </w:rPr>
        <w:t xml:space="preserve">Powierzchnię roboczą należy zabezpieczyć </w:t>
      </w:r>
      <w:r>
        <w:rPr>
          <w:rFonts w:ascii="Times New Roman" w:eastAsia="Times New Roman" w:hAnsi="Times New Roman"/>
          <w:b/>
          <w:bCs/>
          <w:kern w:val="0"/>
          <w:sz w:val="24"/>
          <w:szCs w:val="24"/>
          <w:lang w:eastAsia="pl-PL"/>
        </w:rPr>
        <w:t>folią ochronną, matą silikonową lub innym materiałem odpornym na działanie żywicy</w:t>
      </w:r>
      <w:r>
        <w:rPr>
          <w:rFonts w:ascii="Times New Roman" w:eastAsia="Times New Roman" w:hAnsi="Times New Roman"/>
          <w:kern w:val="0"/>
          <w:sz w:val="24"/>
          <w:szCs w:val="24"/>
          <w:lang w:eastAsia="pl-PL"/>
        </w:rPr>
        <w:t>. Chroni to blat przed zabrudzeniem oraz ułatwia sprzątanie po zakończeniu pracy.</w:t>
      </w:r>
      <w:r>
        <w:rPr>
          <w:rFonts w:ascii="Times New Roman" w:eastAsia="Times New Roman" w:hAnsi="Times New Roman"/>
          <w:kern w:val="0"/>
          <w:sz w:val="24"/>
          <w:szCs w:val="24"/>
          <w:lang w:eastAsia="pl-PL"/>
        </w:rPr>
        <w:br/>
        <w:t>Zaleca się również zabezpieczenie otoczenia (podłogi, ścian, elementów wyposażenia), szczególnie przy pracy z większą ilością żywicy lub technikami odlewu.</w:t>
      </w:r>
    </w:p>
    <w:p w14:paraId="6048B230" w14:textId="5078B2B5" w:rsidR="004F54C8" w:rsidRDefault="00BF303F" w:rsidP="004F54C8">
      <w:pPr>
        <w:suppressAutoHyphens w:val="0"/>
        <w:spacing w:after="0"/>
        <w:jc w:val="center"/>
        <w:rPr>
          <w:rFonts w:ascii="Times New Roman" w:eastAsia="Times New Roman" w:hAnsi="Times New Roman"/>
          <w:kern w:val="0"/>
          <w:sz w:val="24"/>
          <w:szCs w:val="24"/>
          <w:lang w:eastAsia="pl-PL"/>
        </w:rPr>
      </w:pPr>
      <w:r>
        <w:rPr>
          <w:rFonts w:ascii="Times New Roman" w:eastAsia="Times New Roman" w:hAnsi="Times New Roman"/>
          <w:noProof/>
          <w:kern w:val="0"/>
          <w:sz w:val="24"/>
          <w:szCs w:val="24"/>
          <w:lang w:eastAsia="pl-PL"/>
        </w:rPr>
        <w:drawing>
          <wp:inline distT="0" distB="0" distL="0" distR="0" wp14:anchorId="737BDCE2" wp14:editId="0920F58C">
            <wp:extent cx="3634740" cy="3634740"/>
            <wp:effectExtent l="0" t="0" r="3810" b="3810"/>
            <wp:docPr id="2084326638"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326638" name="Obraz 2084326638"/>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634740" cy="3634740"/>
                    </a:xfrm>
                    <a:prstGeom prst="rect">
                      <a:avLst/>
                    </a:prstGeom>
                  </pic:spPr>
                </pic:pic>
              </a:graphicData>
            </a:graphic>
          </wp:inline>
        </w:drawing>
      </w:r>
    </w:p>
    <w:p w14:paraId="00E62F49" w14:textId="77777777" w:rsidR="004F54C8" w:rsidRDefault="004F54C8" w:rsidP="00BF303F">
      <w:pPr>
        <w:suppressAutoHyphens w:val="0"/>
        <w:spacing w:after="0"/>
        <w:jc w:val="center"/>
        <w:rPr>
          <w:rFonts w:ascii="Times New Roman" w:eastAsia="Times New Roman" w:hAnsi="Times New Roman"/>
          <w:kern w:val="0"/>
          <w:sz w:val="24"/>
          <w:szCs w:val="24"/>
          <w:lang w:eastAsia="pl-PL"/>
        </w:rPr>
      </w:pPr>
    </w:p>
    <w:p w14:paraId="28302B6E" w14:textId="77777777" w:rsidR="004F54C8" w:rsidRDefault="004F54C8" w:rsidP="00BF303F">
      <w:pPr>
        <w:suppressAutoHyphens w:val="0"/>
        <w:spacing w:after="0"/>
        <w:jc w:val="center"/>
        <w:rPr>
          <w:rFonts w:ascii="Times New Roman" w:eastAsia="Times New Roman" w:hAnsi="Times New Roman"/>
          <w:kern w:val="0"/>
          <w:sz w:val="24"/>
          <w:szCs w:val="24"/>
          <w:lang w:eastAsia="pl-PL"/>
        </w:rPr>
      </w:pPr>
    </w:p>
    <w:p w14:paraId="7BF9C383" w14:textId="77777777" w:rsidR="00331B44" w:rsidRDefault="00161E75">
      <w:pPr>
        <w:suppressAutoHyphens w:val="0"/>
        <w:spacing w:before="100" w:after="100"/>
        <w:outlineLvl w:val="1"/>
        <w:rPr>
          <w:rFonts w:ascii="Times New Roman" w:eastAsia="Times New Roman" w:hAnsi="Times New Roman"/>
          <w:b/>
          <w:bCs/>
          <w:kern w:val="0"/>
          <w:sz w:val="36"/>
          <w:szCs w:val="36"/>
          <w:lang w:eastAsia="pl-PL"/>
        </w:rPr>
      </w:pPr>
      <w:r>
        <w:rPr>
          <w:rFonts w:ascii="Times New Roman" w:eastAsia="Times New Roman" w:hAnsi="Times New Roman"/>
          <w:b/>
          <w:bCs/>
          <w:kern w:val="0"/>
          <w:sz w:val="36"/>
          <w:szCs w:val="36"/>
          <w:lang w:eastAsia="pl-PL"/>
        </w:rPr>
        <w:t>4.Przygotowanie form do odlewów z żywic TECHNICQLL</w:t>
      </w:r>
    </w:p>
    <w:p w14:paraId="37CE84C8" w14:textId="5327C6F6" w:rsidR="00331B44" w:rsidRDefault="00B44403">
      <w:pPr>
        <w:suppressAutoHyphens w:val="0"/>
        <w:spacing w:before="100" w:after="100"/>
        <w:outlineLvl w:val="1"/>
      </w:pPr>
      <w:r>
        <w:rPr>
          <w:noProof/>
          <w:lang w:eastAsia="pl-PL"/>
        </w:rPr>
        <w:drawing>
          <wp:inline distT="0" distB="0" distL="0" distR="0" wp14:anchorId="3808B9AA" wp14:editId="4399E8DB">
            <wp:extent cx="5760720" cy="3840480"/>
            <wp:effectExtent l="0" t="0" r="0" b="7620"/>
            <wp:docPr id="1889406446"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406446" name="Obraz 1889406446"/>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60720" cy="3840480"/>
                    </a:xfrm>
                    <a:prstGeom prst="rect">
                      <a:avLst/>
                    </a:prstGeom>
                  </pic:spPr>
                </pic:pic>
              </a:graphicData>
            </a:graphic>
          </wp:inline>
        </w:drawing>
      </w:r>
    </w:p>
    <w:p w14:paraId="08C8C0CE" w14:textId="77777777" w:rsidR="00331B44" w:rsidRDefault="00161E75">
      <w:p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Prawidłowe przygotowanie formy jest jednym z kluczowych etapów procesu odlewania żywicy. Od tego etapu zależy jakość powierzchni odlewu, łatwość wyjęcia gotowego elementu oraz uniknięcie uszkodzeń formy i samej żywicy. Niezależnie od rodzaju formy, jej odpowiednie przygotowanie zapewnia estetyczny, trwały i powtarzalny efekt końcowy.</w:t>
      </w:r>
    </w:p>
    <w:p w14:paraId="189951A4" w14:textId="77777777" w:rsidR="00331B44" w:rsidRDefault="00161E75">
      <w:pPr>
        <w:suppressAutoHyphens w:val="0"/>
        <w:spacing w:before="100" w:after="100"/>
        <w:outlineLvl w:val="2"/>
        <w:rPr>
          <w:rFonts w:ascii="Times New Roman" w:eastAsia="Times New Roman" w:hAnsi="Times New Roman"/>
          <w:b/>
          <w:bCs/>
          <w:kern w:val="0"/>
          <w:sz w:val="27"/>
          <w:szCs w:val="27"/>
          <w:lang w:eastAsia="pl-PL"/>
        </w:rPr>
      </w:pPr>
      <w:r>
        <w:rPr>
          <w:rFonts w:ascii="Times New Roman" w:eastAsia="Times New Roman" w:hAnsi="Times New Roman"/>
          <w:b/>
          <w:bCs/>
          <w:kern w:val="0"/>
          <w:sz w:val="27"/>
          <w:szCs w:val="27"/>
          <w:lang w:eastAsia="pl-PL"/>
        </w:rPr>
        <w:t>Rodzaje form stosowanych do odlewów</w:t>
      </w:r>
    </w:p>
    <w:p w14:paraId="4CDDB9E6" w14:textId="77777777" w:rsidR="00331B44" w:rsidRDefault="00161E75">
      <w:p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Do pracy z żywicami TECHNICQLL najczęściej stosuje się:</w:t>
      </w:r>
    </w:p>
    <w:p w14:paraId="713184AB" w14:textId="77777777" w:rsidR="00331B44" w:rsidRDefault="00161E75">
      <w:pPr>
        <w:numPr>
          <w:ilvl w:val="0"/>
          <w:numId w:val="9"/>
        </w:numPr>
        <w:suppressAutoHyphens w:val="0"/>
        <w:spacing w:before="100" w:after="100"/>
      </w:pPr>
      <w:r>
        <w:rPr>
          <w:rFonts w:ascii="Times New Roman" w:eastAsia="Times New Roman" w:hAnsi="Times New Roman"/>
          <w:b/>
          <w:bCs/>
          <w:kern w:val="0"/>
          <w:sz w:val="24"/>
          <w:szCs w:val="24"/>
          <w:lang w:eastAsia="pl-PL"/>
        </w:rPr>
        <w:t>formy silikonowe</w:t>
      </w:r>
      <w:r>
        <w:rPr>
          <w:rFonts w:ascii="Times New Roman" w:eastAsia="Times New Roman" w:hAnsi="Times New Roman"/>
          <w:kern w:val="0"/>
          <w:sz w:val="24"/>
          <w:szCs w:val="24"/>
          <w:lang w:eastAsia="pl-PL"/>
        </w:rPr>
        <w:t xml:space="preserve"> – elastyczne, wielokrotnego użytku, idealne do elementów dekoracyjnych,</w:t>
      </w:r>
    </w:p>
    <w:p w14:paraId="13BB8557" w14:textId="77777777" w:rsidR="00331B44" w:rsidRDefault="00161E75">
      <w:pPr>
        <w:numPr>
          <w:ilvl w:val="0"/>
          <w:numId w:val="9"/>
        </w:numPr>
        <w:suppressAutoHyphens w:val="0"/>
        <w:spacing w:before="100" w:after="100"/>
      </w:pPr>
      <w:r>
        <w:rPr>
          <w:rFonts w:ascii="Times New Roman" w:eastAsia="Times New Roman" w:hAnsi="Times New Roman"/>
          <w:b/>
          <w:bCs/>
          <w:kern w:val="0"/>
          <w:sz w:val="24"/>
          <w:szCs w:val="24"/>
          <w:lang w:eastAsia="pl-PL"/>
        </w:rPr>
        <w:t>formy plastikowe</w:t>
      </w:r>
      <w:r>
        <w:rPr>
          <w:rFonts w:ascii="Times New Roman" w:eastAsia="Times New Roman" w:hAnsi="Times New Roman"/>
          <w:kern w:val="0"/>
          <w:sz w:val="24"/>
          <w:szCs w:val="24"/>
          <w:lang w:eastAsia="pl-PL"/>
        </w:rPr>
        <w:t xml:space="preserve"> – sztywne, przeznaczone do prostych kształtów,</w:t>
      </w:r>
    </w:p>
    <w:p w14:paraId="1BF71FC4" w14:textId="77777777" w:rsidR="00331B44" w:rsidRDefault="00161E75">
      <w:pPr>
        <w:numPr>
          <w:ilvl w:val="0"/>
          <w:numId w:val="9"/>
        </w:numPr>
        <w:suppressAutoHyphens w:val="0"/>
        <w:spacing w:before="100" w:after="100"/>
      </w:pPr>
      <w:r>
        <w:rPr>
          <w:rFonts w:ascii="Times New Roman" w:eastAsia="Times New Roman" w:hAnsi="Times New Roman"/>
          <w:b/>
          <w:bCs/>
          <w:kern w:val="0"/>
          <w:sz w:val="24"/>
          <w:szCs w:val="24"/>
          <w:lang w:eastAsia="pl-PL"/>
        </w:rPr>
        <w:t>formy z MDF, sklejki lub drewna</w:t>
      </w:r>
      <w:r>
        <w:rPr>
          <w:rFonts w:ascii="Times New Roman" w:eastAsia="Times New Roman" w:hAnsi="Times New Roman"/>
          <w:kern w:val="0"/>
          <w:sz w:val="24"/>
          <w:szCs w:val="24"/>
          <w:lang w:eastAsia="pl-PL"/>
        </w:rPr>
        <w:t xml:space="preserve"> – wykorzystywane przy większych odlewach (np. blaty, panele),</w:t>
      </w:r>
    </w:p>
    <w:p w14:paraId="728A6EC7" w14:textId="77777777" w:rsidR="00331B44" w:rsidRDefault="00161E75">
      <w:pPr>
        <w:numPr>
          <w:ilvl w:val="0"/>
          <w:numId w:val="9"/>
        </w:numPr>
        <w:suppressAutoHyphens w:val="0"/>
        <w:spacing w:before="100" w:after="100"/>
      </w:pPr>
      <w:r>
        <w:rPr>
          <w:rFonts w:ascii="Times New Roman" w:eastAsia="Times New Roman" w:hAnsi="Times New Roman"/>
          <w:b/>
          <w:bCs/>
          <w:kern w:val="0"/>
          <w:sz w:val="24"/>
          <w:szCs w:val="24"/>
          <w:lang w:eastAsia="pl-PL"/>
        </w:rPr>
        <w:t>formy własnoręcznie wykonane</w:t>
      </w:r>
      <w:r>
        <w:rPr>
          <w:rFonts w:ascii="Times New Roman" w:eastAsia="Times New Roman" w:hAnsi="Times New Roman"/>
          <w:kern w:val="0"/>
          <w:sz w:val="24"/>
          <w:szCs w:val="24"/>
          <w:lang w:eastAsia="pl-PL"/>
        </w:rPr>
        <w:t xml:space="preserve"> – np. z silikonu formierskiego lub tworzyw technicznych.</w:t>
      </w:r>
    </w:p>
    <w:p w14:paraId="43C8BA8F" w14:textId="77777777" w:rsidR="00331B44" w:rsidRDefault="00161E75">
      <w:p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Każdy typ formy wymaga odpowiedniego przygotowania i zabezpieczenia przed zalewaniem.</w:t>
      </w:r>
    </w:p>
    <w:p w14:paraId="06A9D9F1" w14:textId="77777777" w:rsidR="00331B44" w:rsidRDefault="00161E75">
      <w:pPr>
        <w:suppressAutoHyphens w:val="0"/>
        <w:spacing w:before="100" w:after="100"/>
        <w:outlineLvl w:val="2"/>
        <w:rPr>
          <w:rFonts w:ascii="Times New Roman" w:eastAsia="Times New Roman" w:hAnsi="Times New Roman"/>
          <w:b/>
          <w:bCs/>
          <w:kern w:val="0"/>
          <w:sz w:val="27"/>
          <w:szCs w:val="27"/>
          <w:lang w:eastAsia="pl-PL"/>
        </w:rPr>
      </w:pPr>
      <w:r>
        <w:rPr>
          <w:rFonts w:ascii="Times New Roman" w:eastAsia="Times New Roman" w:hAnsi="Times New Roman"/>
          <w:b/>
          <w:bCs/>
          <w:kern w:val="0"/>
          <w:sz w:val="27"/>
          <w:szCs w:val="27"/>
          <w:lang w:eastAsia="pl-PL"/>
        </w:rPr>
        <w:t>Czyszczenie i kontrola formy</w:t>
      </w:r>
    </w:p>
    <w:p w14:paraId="3D1AABCC" w14:textId="77777777" w:rsidR="00331B44" w:rsidRDefault="00161E75">
      <w:p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Przed użyciem forma powinna być:</w:t>
      </w:r>
    </w:p>
    <w:p w14:paraId="433D8242" w14:textId="77777777" w:rsidR="00331B44" w:rsidRDefault="00161E75">
      <w:pPr>
        <w:numPr>
          <w:ilvl w:val="0"/>
          <w:numId w:val="10"/>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dokładnie oczyszczona z kurzu, resztek poprzednich odlewów i zanieczyszczeń,</w:t>
      </w:r>
    </w:p>
    <w:p w14:paraId="29BAECF4" w14:textId="77777777" w:rsidR="00331B44" w:rsidRDefault="00161E75">
      <w:pPr>
        <w:numPr>
          <w:ilvl w:val="0"/>
          <w:numId w:val="10"/>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sucha i odtłuszczona (jeśli producent formy na to pozwala),</w:t>
      </w:r>
    </w:p>
    <w:p w14:paraId="0321115B" w14:textId="77777777" w:rsidR="00331B44" w:rsidRDefault="00161E75">
      <w:pPr>
        <w:numPr>
          <w:ilvl w:val="0"/>
          <w:numId w:val="10"/>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sprawdzona pod kątem uszkodzeń, pęknięć i nieszczelności.</w:t>
      </w:r>
    </w:p>
    <w:p w14:paraId="26A372D4" w14:textId="77777777" w:rsidR="00331B44" w:rsidRDefault="00161E75">
      <w:p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Nawet drobne zabrudzenia mogą zostać trwale odwzorowane na powierzchni odlewu.</w:t>
      </w:r>
    </w:p>
    <w:p w14:paraId="6778ED48" w14:textId="77777777" w:rsidR="00331B44" w:rsidRDefault="00161E75">
      <w:pPr>
        <w:suppressAutoHyphens w:val="0"/>
        <w:spacing w:before="100" w:after="100"/>
        <w:outlineLvl w:val="2"/>
        <w:rPr>
          <w:rFonts w:ascii="Times New Roman" w:eastAsia="Times New Roman" w:hAnsi="Times New Roman"/>
          <w:b/>
          <w:bCs/>
          <w:kern w:val="0"/>
          <w:sz w:val="27"/>
          <w:szCs w:val="27"/>
          <w:lang w:eastAsia="pl-PL"/>
        </w:rPr>
      </w:pPr>
      <w:r>
        <w:rPr>
          <w:rFonts w:ascii="Times New Roman" w:eastAsia="Times New Roman" w:hAnsi="Times New Roman"/>
          <w:b/>
          <w:bCs/>
          <w:kern w:val="0"/>
          <w:sz w:val="27"/>
          <w:szCs w:val="27"/>
          <w:lang w:eastAsia="pl-PL"/>
        </w:rPr>
        <w:t>Stosowanie środków antyadhezyjnych (separatorów)</w:t>
      </w:r>
    </w:p>
    <w:p w14:paraId="2533D1D4" w14:textId="77777777" w:rsidR="00331B44" w:rsidRDefault="00161E75">
      <w:pPr>
        <w:suppressAutoHyphens w:val="0"/>
        <w:spacing w:before="100" w:after="100"/>
      </w:pPr>
      <w:r>
        <w:rPr>
          <w:rFonts w:ascii="Times New Roman" w:eastAsia="Times New Roman" w:hAnsi="Times New Roman"/>
          <w:kern w:val="0"/>
          <w:sz w:val="24"/>
          <w:szCs w:val="24"/>
          <w:lang w:eastAsia="pl-PL"/>
        </w:rPr>
        <w:t xml:space="preserve">Aby ułatwić wyjęcie utwardzonego odlewu, zaleca się stosowanie </w:t>
      </w:r>
      <w:r>
        <w:rPr>
          <w:rFonts w:ascii="Times New Roman" w:eastAsia="Times New Roman" w:hAnsi="Times New Roman"/>
          <w:b/>
          <w:bCs/>
          <w:kern w:val="0"/>
          <w:sz w:val="24"/>
          <w:szCs w:val="24"/>
          <w:lang w:eastAsia="pl-PL"/>
        </w:rPr>
        <w:t>środków antyadhezyjnych</w:t>
      </w:r>
      <w:r>
        <w:rPr>
          <w:rFonts w:ascii="Times New Roman" w:eastAsia="Times New Roman" w:hAnsi="Times New Roman"/>
          <w:kern w:val="0"/>
          <w:sz w:val="24"/>
          <w:szCs w:val="24"/>
          <w:lang w:eastAsia="pl-PL"/>
        </w:rPr>
        <w:t>, szczególnie przy formach sztywnych i drewnianych:</w:t>
      </w:r>
    </w:p>
    <w:p w14:paraId="5005705B" w14:textId="77777777" w:rsidR="00331B44" w:rsidRDefault="00161E75">
      <w:pPr>
        <w:numPr>
          <w:ilvl w:val="0"/>
          <w:numId w:val="11"/>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woski rozdzielające,</w:t>
      </w:r>
    </w:p>
    <w:p w14:paraId="7BB431B1" w14:textId="77777777" w:rsidR="00331B44" w:rsidRDefault="00161E75">
      <w:pPr>
        <w:numPr>
          <w:ilvl w:val="0"/>
          <w:numId w:val="11"/>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spraye silikonowe,</w:t>
      </w:r>
    </w:p>
    <w:p w14:paraId="4AE33CF3" w14:textId="77777777" w:rsidR="00331B44" w:rsidRDefault="00161E75">
      <w:pPr>
        <w:numPr>
          <w:ilvl w:val="0"/>
          <w:numId w:val="11"/>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preparaty PVA.</w:t>
      </w:r>
    </w:p>
    <w:p w14:paraId="0AA6149E" w14:textId="77777777" w:rsidR="00331B44" w:rsidRDefault="00161E75">
      <w:p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Środek rozdzielający należy nanosić cienką, równomierną warstwą, zgodnie z zaleceniami producenta. W przypadku form silikonowych często nie jest to konieczne, jednak przy skomplikowanych kształtach może znacząco ułatwić demontaż.</w:t>
      </w:r>
    </w:p>
    <w:p w14:paraId="207198D0" w14:textId="77777777" w:rsidR="00331B44" w:rsidRDefault="00161E75">
      <w:pPr>
        <w:suppressAutoHyphens w:val="0"/>
        <w:spacing w:before="100" w:after="100"/>
        <w:outlineLvl w:val="2"/>
        <w:rPr>
          <w:rFonts w:ascii="Times New Roman" w:eastAsia="Times New Roman" w:hAnsi="Times New Roman"/>
          <w:b/>
          <w:bCs/>
          <w:kern w:val="0"/>
          <w:sz w:val="27"/>
          <w:szCs w:val="27"/>
          <w:lang w:eastAsia="pl-PL"/>
        </w:rPr>
      </w:pPr>
      <w:r>
        <w:rPr>
          <w:rFonts w:ascii="Times New Roman" w:eastAsia="Times New Roman" w:hAnsi="Times New Roman"/>
          <w:b/>
          <w:bCs/>
          <w:kern w:val="0"/>
          <w:sz w:val="27"/>
          <w:szCs w:val="27"/>
          <w:lang w:eastAsia="pl-PL"/>
        </w:rPr>
        <w:t>Uszczelnianie formy</w:t>
      </w:r>
    </w:p>
    <w:p w14:paraId="41002BDE" w14:textId="77777777" w:rsidR="00331B44" w:rsidRDefault="00161E75">
      <w:pPr>
        <w:suppressAutoHyphens w:val="0"/>
        <w:spacing w:before="100" w:after="100"/>
      </w:pPr>
      <w:r>
        <w:rPr>
          <w:rFonts w:ascii="Times New Roman" w:eastAsia="Times New Roman" w:hAnsi="Times New Roman"/>
          <w:kern w:val="0"/>
          <w:sz w:val="24"/>
          <w:szCs w:val="24"/>
          <w:lang w:eastAsia="pl-PL"/>
        </w:rPr>
        <w:t xml:space="preserve">Formy wykonane z kilku elementów (np. z MDF lub sklejki) muszą być </w:t>
      </w:r>
      <w:r>
        <w:rPr>
          <w:rFonts w:ascii="Times New Roman" w:eastAsia="Times New Roman" w:hAnsi="Times New Roman"/>
          <w:b/>
          <w:bCs/>
          <w:kern w:val="0"/>
          <w:sz w:val="24"/>
          <w:szCs w:val="24"/>
          <w:lang w:eastAsia="pl-PL"/>
        </w:rPr>
        <w:t>szczelne</w:t>
      </w:r>
      <w:r>
        <w:rPr>
          <w:rFonts w:ascii="Times New Roman" w:eastAsia="Times New Roman" w:hAnsi="Times New Roman"/>
          <w:kern w:val="0"/>
          <w:sz w:val="24"/>
          <w:szCs w:val="24"/>
          <w:lang w:eastAsia="pl-PL"/>
        </w:rPr>
        <w:t>, aby zapobiec wyciekom żywicy. Do uszczelniania stosuje się:</w:t>
      </w:r>
    </w:p>
    <w:p w14:paraId="3E9FC85A" w14:textId="77777777" w:rsidR="00331B44" w:rsidRDefault="00161E75">
      <w:pPr>
        <w:numPr>
          <w:ilvl w:val="0"/>
          <w:numId w:val="12"/>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silikon techniczny,</w:t>
      </w:r>
    </w:p>
    <w:p w14:paraId="12D60355" w14:textId="77777777" w:rsidR="00331B44" w:rsidRDefault="00161E75">
      <w:pPr>
        <w:numPr>
          <w:ilvl w:val="0"/>
          <w:numId w:val="12"/>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taśmy uszczelniające,</w:t>
      </w:r>
    </w:p>
    <w:p w14:paraId="374A972A" w14:textId="77777777" w:rsidR="00331B44" w:rsidRDefault="00161E75">
      <w:pPr>
        <w:numPr>
          <w:ilvl w:val="0"/>
          <w:numId w:val="12"/>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masy plastyczne.</w:t>
      </w:r>
    </w:p>
    <w:p w14:paraId="43960471" w14:textId="77777777" w:rsidR="00331B44" w:rsidRDefault="00161E75">
      <w:p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Szczelność formy należy sprawdzić przed zalaniem, np. poprzez próbne napełnienie wodą.</w:t>
      </w:r>
    </w:p>
    <w:p w14:paraId="6D354940" w14:textId="77777777" w:rsidR="00331B44" w:rsidRDefault="00161E75">
      <w:pPr>
        <w:suppressAutoHyphens w:val="0"/>
        <w:spacing w:before="100" w:after="100"/>
        <w:outlineLvl w:val="2"/>
        <w:rPr>
          <w:rFonts w:ascii="Times New Roman" w:eastAsia="Times New Roman" w:hAnsi="Times New Roman"/>
          <w:b/>
          <w:bCs/>
          <w:kern w:val="0"/>
          <w:sz w:val="27"/>
          <w:szCs w:val="27"/>
          <w:lang w:eastAsia="pl-PL"/>
        </w:rPr>
      </w:pPr>
      <w:r>
        <w:rPr>
          <w:rFonts w:ascii="Times New Roman" w:eastAsia="Times New Roman" w:hAnsi="Times New Roman"/>
          <w:b/>
          <w:bCs/>
          <w:kern w:val="0"/>
          <w:sz w:val="27"/>
          <w:szCs w:val="27"/>
          <w:lang w:eastAsia="pl-PL"/>
        </w:rPr>
        <w:t>Stabilizacja i poziomowanie</w:t>
      </w:r>
    </w:p>
    <w:p w14:paraId="3048132A" w14:textId="77777777" w:rsidR="00331B44" w:rsidRDefault="00161E75">
      <w:pPr>
        <w:suppressAutoHyphens w:val="0"/>
        <w:spacing w:before="100" w:after="100"/>
      </w:pPr>
      <w:r>
        <w:rPr>
          <w:rFonts w:ascii="Times New Roman" w:eastAsia="Times New Roman" w:hAnsi="Times New Roman"/>
          <w:kern w:val="0"/>
          <w:sz w:val="24"/>
          <w:szCs w:val="24"/>
          <w:lang w:eastAsia="pl-PL"/>
        </w:rPr>
        <w:t xml:space="preserve">Forma powinna być ustawiona na </w:t>
      </w:r>
      <w:r>
        <w:rPr>
          <w:rFonts w:ascii="Times New Roman" w:eastAsia="Times New Roman" w:hAnsi="Times New Roman"/>
          <w:b/>
          <w:bCs/>
          <w:kern w:val="0"/>
          <w:sz w:val="24"/>
          <w:szCs w:val="24"/>
          <w:lang w:eastAsia="pl-PL"/>
        </w:rPr>
        <w:t>stabilnej, wypoziomowanej powierzchni</w:t>
      </w:r>
      <w:r>
        <w:rPr>
          <w:rFonts w:ascii="Times New Roman" w:eastAsia="Times New Roman" w:hAnsi="Times New Roman"/>
          <w:kern w:val="0"/>
          <w:sz w:val="24"/>
          <w:szCs w:val="24"/>
          <w:lang w:eastAsia="pl-PL"/>
        </w:rPr>
        <w:t>. Nierówności mogą spowodować nierówną grubość odlewu lub przesunięcia zatapianych elementów.</w:t>
      </w:r>
      <w:r>
        <w:rPr>
          <w:rFonts w:ascii="Times New Roman" w:eastAsia="Times New Roman" w:hAnsi="Times New Roman"/>
          <w:kern w:val="0"/>
          <w:sz w:val="24"/>
          <w:szCs w:val="24"/>
          <w:lang w:eastAsia="pl-PL"/>
        </w:rPr>
        <w:br/>
        <w:t>W przypadku dużych odlewów zaleca się dodatkowe podparcie formy oraz sprawdzenie poziomu za pomocą poziomicy.</w:t>
      </w:r>
    </w:p>
    <w:p w14:paraId="5813EFEC" w14:textId="77777777" w:rsidR="00331B44" w:rsidRDefault="00161E75">
      <w:pPr>
        <w:suppressAutoHyphens w:val="0"/>
        <w:spacing w:before="100" w:after="100"/>
        <w:outlineLvl w:val="2"/>
        <w:rPr>
          <w:rFonts w:ascii="Times New Roman" w:eastAsia="Times New Roman" w:hAnsi="Times New Roman"/>
          <w:b/>
          <w:bCs/>
          <w:kern w:val="0"/>
          <w:sz w:val="27"/>
          <w:szCs w:val="27"/>
          <w:lang w:eastAsia="pl-PL"/>
        </w:rPr>
      </w:pPr>
      <w:r>
        <w:rPr>
          <w:rFonts w:ascii="Times New Roman" w:eastAsia="Times New Roman" w:hAnsi="Times New Roman"/>
          <w:b/>
          <w:bCs/>
          <w:kern w:val="0"/>
          <w:sz w:val="27"/>
          <w:szCs w:val="27"/>
          <w:lang w:eastAsia="pl-PL"/>
        </w:rPr>
        <w:t>Przygotowanie elementów do zatapiania</w:t>
      </w:r>
    </w:p>
    <w:p w14:paraId="0FE81D62" w14:textId="77777777" w:rsidR="00331B44" w:rsidRDefault="00161E75">
      <w:p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Jeżeli w odlewie mają znaleźć się dodatkowe elementy (drewno, metal, kamień, dekoracje), należy:</w:t>
      </w:r>
    </w:p>
    <w:p w14:paraId="56BBFA9D" w14:textId="77777777" w:rsidR="00331B44" w:rsidRDefault="00161E75">
      <w:pPr>
        <w:numPr>
          <w:ilvl w:val="0"/>
          <w:numId w:val="13"/>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dokładnie je oczyścić i osuszyć,</w:t>
      </w:r>
    </w:p>
    <w:p w14:paraId="048A33DA" w14:textId="77777777" w:rsidR="00331B44" w:rsidRDefault="00161E75">
      <w:pPr>
        <w:numPr>
          <w:ilvl w:val="0"/>
          <w:numId w:val="13"/>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w razie potrzeby zabezpieczyć cienką warstwą żywicy gruntującej,</w:t>
      </w:r>
    </w:p>
    <w:p w14:paraId="44F3EB5E" w14:textId="77777777" w:rsidR="00331B44" w:rsidRDefault="00161E75">
      <w:pPr>
        <w:numPr>
          <w:ilvl w:val="0"/>
          <w:numId w:val="13"/>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upewnić się, że są stabilnie umieszczone i nie wypłyną podczas zalewania.</w:t>
      </w:r>
    </w:p>
    <w:p w14:paraId="5C993F53" w14:textId="77777777" w:rsidR="00331B44" w:rsidRDefault="00161E75">
      <w:pPr>
        <w:suppressAutoHyphens w:val="0"/>
        <w:spacing w:before="100" w:after="100"/>
        <w:outlineLvl w:val="2"/>
        <w:rPr>
          <w:rFonts w:ascii="Times New Roman" w:eastAsia="Times New Roman" w:hAnsi="Times New Roman"/>
          <w:b/>
          <w:bCs/>
          <w:kern w:val="0"/>
          <w:sz w:val="27"/>
          <w:szCs w:val="27"/>
          <w:lang w:eastAsia="pl-PL"/>
        </w:rPr>
      </w:pPr>
      <w:r>
        <w:rPr>
          <w:rFonts w:ascii="Times New Roman" w:eastAsia="Times New Roman" w:hAnsi="Times New Roman"/>
          <w:b/>
          <w:bCs/>
          <w:kern w:val="0"/>
          <w:sz w:val="27"/>
          <w:szCs w:val="27"/>
          <w:lang w:eastAsia="pl-PL"/>
        </w:rPr>
        <w:t>Warunki otoczenia</w:t>
      </w:r>
    </w:p>
    <w:p w14:paraId="7E1F4C9C" w14:textId="77777777" w:rsidR="00331B44" w:rsidRDefault="00161E75">
      <w:p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Forma powinna być przygotowana i zalewana w warunkach zgodnych z zaleceniami TECHNICQLL:</w:t>
      </w:r>
    </w:p>
    <w:p w14:paraId="11CAE75F" w14:textId="77777777" w:rsidR="00331B44" w:rsidRDefault="00161E75">
      <w:pPr>
        <w:numPr>
          <w:ilvl w:val="0"/>
          <w:numId w:val="14"/>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temperatura otoczenia 18–25°C,</w:t>
      </w:r>
    </w:p>
    <w:p w14:paraId="301AF42A" w14:textId="77777777" w:rsidR="00331B44" w:rsidRDefault="00161E75">
      <w:pPr>
        <w:numPr>
          <w:ilvl w:val="0"/>
          <w:numId w:val="14"/>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niska wilgotność,</w:t>
      </w:r>
    </w:p>
    <w:p w14:paraId="1515C222" w14:textId="77777777" w:rsidR="00331B44" w:rsidRDefault="00161E75">
      <w:pPr>
        <w:numPr>
          <w:ilvl w:val="0"/>
          <w:numId w:val="14"/>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brak przeciągów i źródeł kurzu</w:t>
      </w:r>
    </w:p>
    <w:p w14:paraId="435BE916" w14:textId="77777777" w:rsidR="00BF303F" w:rsidRDefault="00BF303F" w:rsidP="00BF303F">
      <w:pPr>
        <w:suppressAutoHyphens w:val="0"/>
        <w:spacing w:before="100" w:after="100"/>
        <w:rPr>
          <w:rFonts w:ascii="Times New Roman" w:eastAsia="Times New Roman" w:hAnsi="Times New Roman"/>
          <w:kern w:val="0"/>
          <w:sz w:val="24"/>
          <w:szCs w:val="24"/>
          <w:lang w:eastAsia="pl-PL"/>
        </w:rPr>
      </w:pPr>
    </w:p>
    <w:p w14:paraId="6838FBC2" w14:textId="77777777" w:rsidR="00BF303F" w:rsidRDefault="00BF303F" w:rsidP="00BF303F">
      <w:pPr>
        <w:suppressAutoHyphens w:val="0"/>
        <w:spacing w:before="100" w:after="100"/>
        <w:rPr>
          <w:rFonts w:ascii="Times New Roman" w:eastAsia="Times New Roman" w:hAnsi="Times New Roman"/>
          <w:kern w:val="0"/>
          <w:sz w:val="24"/>
          <w:szCs w:val="24"/>
          <w:lang w:eastAsia="pl-PL"/>
        </w:rPr>
      </w:pPr>
    </w:p>
    <w:p w14:paraId="62360CBF" w14:textId="77777777" w:rsidR="00BF303F" w:rsidRDefault="00BF303F" w:rsidP="00BF303F">
      <w:pPr>
        <w:suppressAutoHyphens w:val="0"/>
        <w:spacing w:before="100" w:after="100"/>
        <w:rPr>
          <w:rFonts w:ascii="Times New Roman" w:eastAsia="Times New Roman" w:hAnsi="Times New Roman"/>
          <w:kern w:val="0"/>
          <w:sz w:val="24"/>
          <w:szCs w:val="24"/>
          <w:lang w:eastAsia="pl-PL"/>
        </w:rPr>
      </w:pPr>
    </w:p>
    <w:p w14:paraId="187EE2B6" w14:textId="77777777" w:rsidR="00BF303F" w:rsidRDefault="00BF303F" w:rsidP="00BF303F">
      <w:pPr>
        <w:suppressAutoHyphens w:val="0"/>
        <w:spacing w:before="100" w:after="100"/>
        <w:rPr>
          <w:rFonts w:ascii="Times New Roman" w:eastAsia="Times New Roman" w:hAnsi="Times New Roman"/>
          <w:kern w:val="0"/>
          <w:sz w:val="24"/>
          <w:szCs w:val="24"/>
          <w:lang w:eastAsia="pl-PL"/>
        </w:rPr>
      </w:pPr>
    </w:p>
    <w:p w14:paraId="18A16271" w14:textId="77777777" w:rsidR="00BF303F" w:rsidRDefault="00BF303F" w:rsidP="00BF303F">
      <w:pPr>
        <w:suppressAutoHyphens w:val="0"/>
        <w:spacing w:before="100" w:after="100"/>
        <w:rPr>
          <w:rFonts w:ascii="Times New Roman" w:eastAsia="Times New Roman" w:hAnsi="Times New Roman"/>
          <w:kern w:val="0"/>
          <w:sz w:val="24"/>
          <w:szCs w:val="24"/>
          <w:lang w:eastAsia="pl-PL"/>
        </w:rPr>
      </w:pPr>
    </w:p>
    <w:p w14:paraId="7EC541C7" w14:textId="77777777" w:rsidR="00331B44" w:rsidRDefault="00161E75">
      <w:pPr>
        <w:suppressAutoHyphens w:val="0"/>
        <w:spacing w:before="100" w:after="100"/>
        <w:outlineLvl w:val="1"/>
        <w:rPr>
          <w:rFonts w:ascii="Times New Roman" w:eastAsia="Times New Roman" w:hAnsi="Times New Roman"/>
          <w:b/>
          <w:bCs/>
          <w:kern w:val="0"/>
          <w:sz w:val="36"/>
          <w:szCs w:val="36"/>
          <w:lang w:eastAsia="pl-PL"/>
        </w:rPr>
      </w:pPr>
      <w:r>
        <w:rPr>
          <w:rFonts w:ascii="Times New Roman" w:eastAsia="Times New Roman" w:hAnsi="Times New Roman"/>
          <w:b/>
          <w:bCs/>
          <w:kern w:val="0"/>
          <w:sz w:val="36"/>
          <w:szCs w:val="36"/>
          <w:lang w:eastAsia="pl-PL"/>
        </w:rPr>
        <w:t>5.Najczęstsze błędy przy przygotowaniu form do odlewów</w:t>
      </w:r>
    </w:p>
    <w:p w14:paraId="70796EAB" w14:textId="77777777" w:rsidR="00331B44" w:rsidRDefault="00161E75">
      <w:p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Prawidłowe przygotowanie formy ma bezpośredni wpływ na jakość odlewu, jego estetykę oraz bezpieczeństwo pracy. Poniżej przedstawiono najczęściej spotykane błędy, które mogą prowadzić do nieudanego odlewu, uszkodzenia formy lub strat materiałowych.</w:t>
      </w:r>
    </w:p>
    <w:p w14:paraId="7D978E3A" w14:textId="77777777" w:rsidR="00331B44" w:rsidRDefault="00161E75">
      <w:pPr>
        <w:suppressAutoHyphens w:val="0"/>
        <w:spacing w:before="100" w:after="100"/>
        <w:outlineLvl w:val="2"/>
        <w:rPr>
          <w:rFonts w:ascii="Times New Roman" w:eastAsia="Times New Roman" w:hAnsi="Times New Roman"/>
          <w:b/>
          <w:bCs/>
          <w:kern w:val="0"/>
          <w:sz w:val="27"/>
          <w:szCs w:val="27"/>
          <w:lang w:eastAsia="pl-PL"/>
        </w:rPr>
      </w:pPr>
      <w:r>
        <w:rPr>
          <w:rFonts w:ascii="Times New Roman" w:eastAsia="Times New Roman" w:hAnsi="Times New Roman"/>
          <w:b/>
          <w:bCs/>
          <w:kern w:val="0"/>
          <w:sz w:val="27"/>
          <w:szCs w:val="27"/>
          <w:lang w:eastAsia="pl-PL"/>
        </w:rPr>
        <w:t>1. Brak lub niewłaściwe zastosowanie środka antyadhezyjnego</w:t>
      </w:r>
    </w:p>
    <w:p w14:paraId="3A384DDE" w14:textId="77777777" w:rsidR="00331B44" w:rsidRDefault="00161E75">
      <w:p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Jednym z najczęstszych błędów jest pominięcie separatora lub użycie go w nieodpowiedni sposób. Skutkuje to:</w:t>
      </w:r>
    </w:p>
    <w:p w14:paraId="1D100ECC" w14:textId="77777777" w:rsidR="00331B44" w:rsidRDefault="00161E75">
      <w:pPr>
        <w:numPr>
          <w:ilvl w:val="0"/>
          <w:numId w:val="15"/>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przywieraniem żywicy do formy,</w:t>
      </w:r>
    </w:p>
    <w:p w14:paraId="0C147716" w14:textId="77777777" w:rsidR="00331B44" w:rsidRDefault="00161E75">
      <w:pPr>
        <w:numPr>
          <w:ilvl w:val="0"/>
          <w:numId w:val="15"/>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trudnością w wyjęciu odlewu,</w:t>
      </w:r>
    </w:p>
    <w:p w14:paraId="08294BB5" w14:textId="77777777" w:rsidR="00331B44" w:rsidRDefault="00161E75">
      <w:pPr>
        <w:numPr>
          <w:ilvl w:val="0"/>
          <w:numId w:val="15"/>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uszkodzeniem powierzchni formy lub gotowego elementu.</w:t>
      </w:r>
    </w:p>
    <w:p w14:paraId="334A0186" w14:textId="77777777" w:rsidR="00331B44" w:rsidRDefault="00161E75">
      <w:p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Zbyt gruba warstwa środka rozdzielającego może natomiast powodować defekty powierzchni (smugi, matowe miejsca).</w:t>
      </w:r>
    </w:p>
    <w:p w14:paraId="39292FF2" w14:textId="77777777" w:rsidR="00331B44" w:rsidRDefault="00161E75">
      <w:pPr>
        <w:suppressAutoHyphens w:val="0"/>
        <w:spacing w:before="100" w:after="100"/>
        <w:outlineLvl w:val="2"/>
        <w:rPr>
          <w:rFonts w:ascii="Times New Roman" w:eastAsia="Times New Roman" w:hAnsi="Times New Roman"/>
          <w:b/>
          <w:bCs/>
          <w:kern w:val="0"/>
          <w:sz w:val="27"/>
          <w:szCs w:val="27"/>
          <w:lang w:eastAsia="pl-PL"/>
        </w:rPr>
      </w:pPr>
      <w:r>
        <w:rPr>
          <w:rFonts w:ascii="Times New Roman" w:eastAsia="Times New Roman" w:hAnsi="Times New Roman"/>
          <w:b/>
          <w:bCs/>
          <w:kern w:val="0"/>
          <w:sz w:val="27"/>
          <w:szCs w:val="27"/>
          <w:lang w:eastAsia="pl-PL"/>
        </w:rPr>
        <w:t>2. Niedokładne czyszczenie formy</w:t>
      </w:r>
    </w:p>
    <w:p w14:paraId="7C212E94" w14:textId="77777777" w:rsidR="00331B44" w:rsidRDefault="00161E75">
      <w:p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Kurz, resztki poprzednich odlewów, tłuszcz lub wilgoć w formie prowadzą do:</w:t>
      </w:r>
    </w:p>
    <w:p w14:paraId="2004D18A" w14:textId="77777777" w:rsidR="00331B44" w:rsidRDefault="00161E75">
      <w:pPr>
        <w:numPr>
          <w:ilvl w:val="0"/>
          <w:numId w:val="16"/>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powstawania wtrąceń i nierówności,</w:t>
      </w:r>
    </w:p>
    <w:p w14:paraId="73E752A7" w14:textId="77777777" w:rsidR="00331B44" w:rsidRDefault="00161E75">
      <w:pPr>
        <w:numPr>
          <w:ilvl w:val="0"/>
          <w:numId w:val="16"/>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osłabienia powierzchni odlewu,</w:t>
      </w:r>
    </w:p>
    <w:p w14:paraId="0C5AC15D" w14:textId="77777777" w:rsidR="00331B44" w:rsidRDefault="00161E75">
      <w:pPr>
        <w:numPr>
          <w:ilvl w:val="0"/>
          <w:numId w:val="16"/>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trwałego odwzorowania zabrudzeń w żywicy.</w:t>
      </w:r>
    </w:p>
    <w:p w14:paraId="10B8C775" w14:textId="77777777" w:rsidR="00331B44" w:rsidRDefault="00161E75">
      <w:p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Forma zawsze powinna być czysta i całkowicie sucha przed zalaniem.</w:t>
      </w:r>
    </w:p>
    <w:p w14:paraId="1BC88F99" w14:textId="77777777" w:rsidR="00331B44" w:rsidRDefault="00161E75">
      <w:pPr>
        <w:suppressAutoHyphens w:val="0"/>
        <w:spacing w:before="100" w:after="100"/>
        <w:outlineLvl w:val="2"/>
        <w:rPr>
          <w:rFonts w:ascii="Times New Roman" w:eastAsia="Times New Roman" w:hAnsi="Times New Roman"/>
          <w:b/>
          <w:bCs/>
          <w:kern w:val="0"/>
          <w:sz w:val="27"/>
          <w:szCs w:val="27"/>
          <w:lang w:eastAsia="pl-PL"/>
        </w:rPr>
      </w:pPr>
      <w:r>
        <w:rPr>
          <w:rFonts w:ascii="Times New Roman" w:eastAsia="Times New Roman" w:hAnsi="Times New Roman"/>
          <w:b/>
          <w:bCs/>
          <w:kern w:val="0"/>
          <w:sz w:val="27"/>
          <w:szCs w:val="27"/>
          <w:lang w:eastAsia="pl-PL"/>
        </w:rPr>
        <w:t>3. Nieszczelna forma</w:t>
      </w:r>
    </w:p>
    <w:p w14:paraId="7839ADFB" w14:textId="77777777" w:rsidR="00331B44" w:rsidRDefault="00161E75">
      <w:p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Niedostateczne uszczelnienie formy (szczeliny, łączenia, narożniki) może skutkować:</w:t>
      </w:r>
    </w:p>
    <w:p w14:paraId="57D46860" w14:textId="77777777" w:rsidR="00331B44" w:rsidRDefault="00161E75">
      <w:pPr>
        <w:numPr>
          <w:ilvl w:val="0"/>
          <w:numId w:val="17"/>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wyciekiem żywicy,</w:t>
      </w:r>
    </w:p>
    <w:p w14:paraId="0AB4FDD3" w14:textId="77777777" w:rsidR="00331B44" w:rsidRDefault="00161E75">
      <w:pPr>
        <w:numPr>
          <w:ilvl w:val="0"/>
          <w:numId w:val="17"/>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zmniejszeniem objętości odlewu,</w:t>
      </w:r>
    </w:p>
    <w:p w14:paraId="5C7A3E0D" w14:textId="77777777" w:rsidR="00331B44" w:rsidRDefault="00161E75">
      <w:pPr>
        <w:numPr>
          <w:ilvl w:val="0"/>
          <w:numId w:val="17"/>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zabrudzeniem stanowiska pracy.</w:t>
      </w:r>
    </w:p>
    <w:p w14:paraId="58AB4D9D" w14:textId="77777777" w:rsidR="00331B44" w:rsidRDefault="00161E75">
      <w:p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Każdą formę wieloczęściową należy sprawdzić pod kątem szczelności jeszcze przed przygotowaniem żywicy.</w:t>
      </w:r>
    </w:p>
    <w:p w14:paraId="3ECD7885" w14:textId="77777777" w:rsidR="00331B44" w:rsidRDefault="00161E75">
      <w:pPr>
        <w:suppressAutoHyphens w:val="0"/>
        <w:spacing w:before="100" w:after="100"/>
        <w:outlineLvl w:val="2"/>
        <w:rPr>
          <w:rFonts w:ascii="Times New Roman" w:eastAsia="Times New Roman" w:hAnsi="Times New Roman"/>
          <w:b/>
          <w:bCs/>
          <w:kern w:val="0"/>
          <w:sz w:val="27"/>
          <w:szCs w:val="27"/>
          <w:lang w:eastAsia="pl-PL"/>
        </w:rPr>
      </w:pPr>
      <w:r>
        <w:rPr>
          <w:rFonts w:ascii="Times New Roman" w:eastAsia="Times New Roman" w:hAnsi="Times New Roman"/>
          <w:b/>
          <w:bCs/>
          <w:kern w:val="0"/>
          <w:sz w:val="27"/>
          <w:szCs w:val="27"/>
          <w:lang w:eastAsia="pl-PL"/>
        </w:rPr>
        <w:t>. Brak wypoziomowania formy</w:t>
      </w:r>
    </w:p>
    <w:p w14:paraId="6B956326" w14:textId="77777777" w:rsidR="00331B44" w:rsidRDefault="00161E75">
      <w:p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Ustawienie formy na nierównej powierzchni prowadzi do:</w:t>
      </w:r>
    </w:p>
    <w:p w14:paraId="5D09AB07" w14:textId="77777777" w:rsidR="00331B44" w:rsidRDefault="00161E75">
      <w:pPr>
        <w:numPr>
          <w:ilvl w:val="0"/>
          <w:numId w:val="18"/>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nierównej grubości odlewu,</w:t>
      </w:r>
    </w:p>
    <w:p w14:paraId="56F3200E" w14:textId="77777777" w:rsidR="00331B44" w:rsidRDefault="00161E75">
      <w:pPr>
        <w:numPr>
          <w:ilvl w:val="0"/>
          <w:numId w:val="18"/>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przesunięć zatapianych elementów,</w:t>
      </w:r>
    </w:p>
    <w:p w14:paraId="4821A43C" w14:textId="77777777" w:rsidR="00331B44" w:rsidRDefault="00161E75">
      <w:pPr>
        <w:numPr>
          <w:ilvl w:val="0"/>
          <w:numId w:val="18"/>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defektów estetycznych gotowego wyrobu.</w:t>
      </w:r>
    </w:p>
    <w:p w14:paraId="4DA661E5" w14:textId="77777777" w:rsidR="00331B44" w:rsidRDefault="00161E75">
      <w:p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Forma powinna być stabilna i wypoziomowana, szczególnie przy dużych i płaskich odlewach.</w:t>
      </w:r>
    </w:p>
    <w:p w14:paraId="03066EB4" w14:textId="77777777" w:rsidR="00331B44" w:rsidRDefault="00331B44">
      <w:pPr>
        <w:suppressAutoHyphens w:val="0"/>
        <w:spacing w:before="100" w:after="100"/>
        <w:outlineLvl w:val="1"/>
        <w:rPr>
          <w:rFonts w:ascii="Times New Roman" w:eastAsia="Times New Roman" w:hAnsi="Times New Roman"/>
          <w:b/>
          <w:bCs/>
          <w:kern w:val="0"/>
          <w:sz w:val="36"/>
          <w:szCs w:val="36"/>
          <w:lang w:eastAsia="pl-PL"/>
        </w:rPr>
      </w:pPr>
    </w:p>
    <w:p w14:paraId="28D1A112" w14:textId="77777777" w:rsidR="00331B44" w:rsidRDefault="00331B44">
      <w:pPr>
        <w:suppressAutoHyphens w:val="0"/>
        <w:spacing w:before="100" w:after="100"/>
        <w:outlineLvl w:val="1"/>
        <w:rPr>
          <w:rFonts w:ascii="Times New Roman" w:eastAsia="Times New Roman" w:hAnsi="Times New Roman"/>
          <w:b/>
          <w:bCs/>
          <w:kern w:val="0"/>
          <w:sz w:val="36"/>
          <w:szCs w:val="36"/>
          <w:lang w:eastAsia="pl-PL"/>
        </w:rPr>
      </w:pPr>
    </w:p>
    <w:p w14:paraId="0D1CF36E" w14:textId="77777777" w:rsidR="00331B44" w:rsidRDefault="00331B44">
      <w:pPr>
        <w:suppressAutoHyphens w:val="0"/>
        <w:spacing w:before="100" w:after="100"/>
        <w:outlineLvl w:val="1"/>
        <w:rPr>
          <w:rFonts w:ascii="Times New Roman" w:eastAsia="Times New Roman" w:hAnsi="Times New Roman"/>
          <w:b/>
          <w:bCs/>
          <w:kern w:val="0"/>
          <w:sz w:val="36"/>
          <w:szCs w:val="36"/>
          <w:lang w:eastAsia="pl-PL"/>
        </w:rPr>
      </w:pPr>
    </w:p>
    <w:p w14:paraId="2AB37CCF" w14:textId="77777777" w:rsidR="00331B44" w:rsidRDefault="00331B44">
      <w:pPr>
        <w:suppressAutoHyphens w:val="0"/>
        <w:spacing w:before="100" w:after="100"/>
        <w:outlineLvl w:val="1"/>
        <w:rPr>
          <w:rFonts w:ascii="Times New Roman" w:eastAsia="Times New Roman" w:hAnsi="Times New Roman"/>
          <w:b/>
          <w:bCs/>
          <w:kern w:val="0"/>
          <w:sz w:val="36"/>
          <w:szCs w:val="36"/>
          <w:lang w:eastAsia="pl-PL"/>
        </w:rPr>
      </w:pPr>
    </w:p>
    <w:p w14:paraId="76F8AE66" w14:textId="77777777" w:rsidR="00B44403" w:rsidRDefault="00B44403">
      <w:pPr>
        <w:suppressAutoHyphens w:val="0"/>
        <w:spacing w:before="100" w:after="100"/>
        <w:rPr>
          <w:rFonts w:ascii="Times New Roman" w:eastAsia="Times New Roman" w:hAnsi="Times New Roman"/>
          <w:b/>
          <w:bCs/>
          <w:kern w:val="0"/>
          <w:sz w:val="36"/>
          <w:szCs w:val="36"/>
          <w:lang w:eastAsia="pl-PL"/>
        </w:rPr>
      </w:pPr>
    </w:p>
    <w:p w14:paraId="061E6386" w14:textId="6A41BCE6" w:rsidR="00331B44" w:rsidRDefault="00161E75">
      <w:pPr>
        <w:suppressAutoHyphens w:val="0"/>
        <w:spacing w:before="100" w:after="100"/>
        <w:rPr>
          <w:rFonts w:ascii="Times New Roman" w:eastAsia="Times New Roman" w:hAnsi="Times New Roman"/>
          <w:b/>
          <w:bCs/>
          <w:kern w:val="0"/>
          <w:sz w:val="36"/>
          <w:szCs w:val="36"/>
          <w:lang w:eastAsia="pl-PL"/>
        </w:rPr>
      </w:pPr>
      <w:r>
        <w:rPr>
          <w:rFonts w:ascii="Times New Roman" w:eastAsia="Times New Roman" w:hAnsi="Times New Roman"/>
          <w:b/>
          <w:bCs/>
          <w:kern w:val="0"/>
          <w:sz w:val="36"/>
          <w:szCs w:val="36"/>
          <w:lang w:eastAsia="pl-PL"/>
        </w:rPr>
        <w:t>6.MIESZANIE ŻYWICY TECHNICQLL</w:t>
      </w:r>
    </w:p>
    <w:p w14:paraId="56DCAD06" w14:textId="77777777" w:rsidR="00331B44" w:rsidRDefault="00161E75">
      <w:p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 xml:space="preserve"> Prawidłowe mieszanie żywicy i utwardzacza jest jednym z najważniejszych etapów pracy z produktami TECHNICQLL. Dokładność na tym etapie decyduje o prawidłowym utwardzeniu, wytrzymałości mechanicznej oraz jakości powierzchni gotowego odlewu lub naprawy.</w:t>
      </w:r>
    </w:p>
    <w:p w14:paraId="6AE6927F" w14:textId="77777777" w:rsidR="00331B44" w:rsidRDefault="00161E75">
      <w:pPr>
        <w:suppressAutoHyphens w:val="0"/>
        <w:spacing w:before="100" w:after="100"/>
        <w:outlineLvl w:val="2"/>
        <w:rPr>
          <w:rFonts w:ascii="Times New Roman" w:eastAsia="Times New Roman" w:hAnsi="Times New Roman"/>
          <w:b/>
          <w:bCs/>
          <w:kern w:val="0"/>
          <w:sz w:val="27"/>
          <w:szCs w:val="27"/>
          <w:lang w:eastAsia="pl-PL"/>
        </w:rPr>
      </w:pPr>
      <w:r>
        <w:rPr>
          <w:rFonts w:ascii="Times New Roman" w:eastAsia="Times New Roman" w:hAnsi="Times New Roman"/>
          <w:b/>
          <w:bCs/>
          <w:kern w:val="0"/>
          <w:sz w:val="27"/>
          <w:szCs w:val="27"/>
          <w:lang w:eastAsia="pl-PL"/>
        </w:rPr>
        <w:t>. Proporcje</w:t>
      </w:r>
    </w:p>
    <w:p w14:paraId="2A8F11BE" w14:textId="77777777" w:rsidR="00331B44" w:rsidRDefault="00161E75">
      <w:pPr>
        <w:suppressAutoHyphens w:val="0"/>
        <w:spacing w:before="100" w:after="100"/>
      </w:pPr>
      <w:r>
        <w:rPr>
          <w:rFonts w:ascii="Times New Roman" w:eastAsia="Times New Roman" w:hAnsi="Times New Roman"/>
          <w:kern w:val="0"/>
          <w:sz w:val="24"/>
          <w:szCs w:val="24"/>
          <w:lang w:eastAsia="pl-PL"/>
        </w:rPr>
        <w:t xml:space="preserve">Żywice TECHNICQLL są systemami dwuskładnikowymi, które należy mieszać </w:t>
      </w:r>
      <w:r>
        <w:rPr>
          <w:rFonts w:ascii="Times New Roman" w:eastAsia="Times New Roman" w:hAnsi="Times New Roman"/>
          <w:b/>
          <w:bCs/>
          <w:kern w:val="0"/>
          <w:sz w:val="24"/>
          <w:szCs w:val="24"/>
          <w:lang w:eastAsia="pl-PL"/>
        </w:rPr>
        <w:t>zawsze zgodnie z proporcjami podanymi w karcie technicznej danego produktu</w:t>
      </w:r>
      <w:r>
        <w:rPr>
          <w:rFonts w:ascii="Times New Roman" w:eastAsia="Times New Roman" w:hAnsi="Times New Roman"/>
          <w:kern w:val="0"/>
          <w:sz w:val="24"/>
          <w:szCs w:val="24"/>
          <w:lang w:eastAsia="pl-PL"/>
        </w:rPr>
        <w:t>. Nieprawidłowe proporcje mogą prowadzić do:</w:t>
      </w:r>
    </w:p>
    <w:p w14:paraId="4DA86663" w14:textId="77777777" w:rsidR="00331B44" w:rsidRDefault="00161E75">
      <w:pPr>
        <w:numPr>
          <w:ilvl w:val="0"/>
          <w:numId w:val="19"/>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niepełnego utwardzenia,</w:t>
      </w:r>
    </w:p>
    <w:p w14:paraId="506CBEED" w14:textId="77777777" w:rsidR="00331B44" w:rsidRDefault="00161E75">
      <w:pPr>
        <w:numPr>
          <w:ilvl w:val="0"/>
          <w:numId w:val="19"/>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lepkości lub miękkiej powierzchni,</w:t>
      </w:r>
    </w:p>
    <w:p w14:paraId="76E57791" w14:textId="77777777" w:rsidR="00331B44" w:rsidRDefault="00161E75">
      <w:pPr>
        <w:numPr>
          <w:ilvl w:val="0"/>
          <w:numId w:val="19"/>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obniżenia wytrzymałości mechanicznej i chemicznej.</w:t>
      </w:r>
    </w:p>
    <w:p w14:paraId="5C28DDF9" w14:textId="77777777" w:rsidR="00331B44" w:rsidRDefault="00161E75">
      <w:pPr>
        <w:suppressAutoHyphens w:val="0"/>
        <w:spacing w:before="100" w:after="100"/>
        <w:rPr>
          <w:rFonts w:ascii="Times New Roman" w:eastAsia="Times New Roman" w:hAnsi="Times New Roman"/>
          <w:kern w:val="0"/>
          <w:sz w:val="24"/>
          <w:szCs w:val="24"/>
          <w:lang w:eastAsia="pl-PL"/>
        </w:rPr>
      </w:pPr>
      <w:proofErr w:type="gramStart"/>
      <w:r>
        <w:rPr>
          <w:rFonts w:ascii="Times New Roman" w:eastAsia="Times New Roman" w:hAnsi="Times New Roman"/>
          <w:kern w:val="0"/>
          <w:sz w:val="24"/>
          <w:szCs w:val="24"/>
          <w:lang w:eastAsia="pl-PL"/>
        </w:rPr>
        <w:t>Podawane  proporcje</w:t>
      </w:r>
      <w:proofErr w:type="gramEnd"/>
      <w:r>
        <w:rPr>
          <w:rFonts w:ascii="Times New Roman" w:eastAsia="Times New Roman" w:hAnsi="Times New Roman"/>
          <w:kern w:val="0"/>
          <w:sz w:val="24"/>
          <w:szCs w:val="24"/>
          <w:lang w:eastAsia="pl-PL"/>
        </w:rPr>
        <w:t xml:space="preserve"> mieszania (wagowo) to:</w:t>
      </w:r>
    </w:p>
    <w:p w14:paraId="26D893AB" w14:textId="77777777" w:rsidR="00331B44" w:rsidRDefault="00161E75">
      <w:pPr>
        <w:numPr>
          <w:ilvl w:val="0"/>
          <w:numId w:val="20"/>
        </w:numPr>
        <w:suppressAutoHyphens w:val="0"/>
        <w:spacing w:before="100" w:after="100"/>
      </w:pPr>
      <w:r>
        <w:rPr>
          <w:rFonts w:ascii="Times New Roman" w:eastAsia="Times New Roman" w:hAnsi="Times New Roman"/>
          <w:b/>
          <w:bCs/>
          <w:kern w:val="0"/>
          <w:sz w:val="24"/>
          <w:szCs w:val="24"/>
          <w:lang w:eastAsia="pl-PL"/>
        </w:rPr>
        <w:t>2:1</w:t>
      </w:r>
      <w:r>
        <w:rPr>
          <w:rFonts w:ascii="Times New Roman" w:eastAsia="Times New Roman" w:hAnsi="Times New Roman"/>
          <w:kern w:val="0"/>
          <w:sz w:val="24"/>
          <w:szCs w:val="24"/>
          <w:lang w:eastAsia="pl-PL"/>
        </w:rPr>
        <w:t xml:space="preserve"> (dwie części żywicy do jednej części utwardzacza).</w:t>
      </w:r>
    </w:p>
    <w:p w14:paraId="5DA5C469" w14:textId="77777777" w:rsidR="00331B44" w:rsidRDefault="00161E75">
      <w:pPr>
        <w:suppressAutoHyphens w:val="0"/>
        <w:spacing w:before="100" w:after="100"/>
        <w:ind w:left="72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 xml:space="preserve">Proporcje objętościowe to </w:t>
      </w:r>
    </w:p>
    <w:p w14:paraId="3B6CE050" w14:textId="77777777" w:rsidR="00331B44" w:rsidRDefault="00161E75">
      <w:pPr>
        <w:suppressAutoHyphens w:val="0"/>
        <w:spacing w:before="100" w:after="100"/>
        <w:ind w:left="720"/>
      </w:pPr>
      <w:r>
        <w:rPr>
          <w:rFonts w:ascii="Times New Roman" w:eastAsia="Times New Roman" w:hAnsi="Times New Roman"/>
          <w:b/>
          <w:bCs/>
          <w:kern w:val="0"/>
          <w:sz w:val="24"/>
          <w:szCs w:val="24"/>
          <w:lang w:eastAsia="pl-PL"/>
        </w:rPr>
        <w:t xml:space="preserve">2:1,05 </w:t>
      </w:r>
      <w:r>
        <w:rPr>
          <w:rFonts w:ascii="Times New Roman" w:eastAsia="Times New Roman" w:hAnsi="Times New Roman"/>
          <w:kern w:val="0"/>
          <w:sz w:val="24"/>
          <w:szCs w:val="24"/>
          <w:lang w:eastAsia="pl-PL"/>
        </w:rPr>
        <w:t>(dwie części żywicy do jedna plus 5% części utwardzacza).</w:t>
      </w:r>
    </w:p>
    <w:p w14:paraId="5AE633AE" w14:textId="6E0B279E" w:rsidR="00331B44" w:rsidRDefault="00161E75">
      <w:pPr>
        <w:suppressAutoHyphens w:val="0"/>
        <w:spacing w:before="100" w:after="100"/>
        <w:ind w:left="720"/>
      </w:pPr>
      <w:r>
        <w:rPr>
          <w:rFonts w:ascii="Times New Roman" w:eastAsia="Times New Roman" w:hAnsi="Times New Roman"/>
          <w:b/>
          <w:bCs/>
          <w:kern w:val="0"/>
          <w:sz w:val="24"/>
          <w:szCs w:val="24"/>
          <w:lang w:eastAsia="pl-PL"/>
        </w:rPr>
        <w:t xml:space="preserve">Wynika to z </w:t>
      </w:r>
      <w:proofErr w:type="gramStart"/>
      <w:r>
        <w:rPr>
          <w:rFonts w:ascii="Times New Roman" w:eastAsia="Times New Roman" w:hAnsi="Times New Roman"/>
          <w:b/>
          <w:bCs/>
          <w:kern w:val="0"/>
          <w:sz w:val="24"/>
          <w:szCs w:val="24"/>
          <w:lang w:eastAsia="pl-PL"/>
        </w:rPr>
        <w:t>faktu</w:t>
      </w:r>
      <w:proofErr w:type="gramEnd"/>
      <w:r>
        <w:rPr>
          <w:rFonts w:ascii="Times New Roman" w:eastAsia="Times New Roman" w:hAnsi="Times New Roman"/>
          <w:b/>
          <w:bCs/>
          <w:kern w:val="0"/>
          <w:sz w:val="24"/>
          <w:szCs w:val="24"/>
          <w:lang w:eastAsia="pl-PL"/>
        </w:rPr>
        <w:t xml:space="preserve"> iż składniki </w:t>
      </w:r>
      <w:r w:rsidR="004F54C8">
        <w:rPr>
          <w:rFonts w:ascii="Times New Roman" w:eastAsia="Times New Roman" w:hAnsi="Times New Roman"/>
          <w:b/>
          <w:bCs/>
          <w:kern w:val="0"/>
          <w:sz w:val="24"/>
          <w:szCs w:val="24"/>
          <w:lang w:eastAsia="pl-PL"/>
        </w:rPr>
        <w:t xml:space="preserve">mają różną gęstość </w:t>
      </w:r>
    </w:p>
    <w:p w14:paraId="4C597327" w14:textId="77777777" w:rsidR="00331B44" w:rsidRDefault="00161E75">
      <w:p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Proporcje mogą być podawane wagowo lub objętościowo — należy bezwzględnie stosować się do zaleceń producenta.</w:t>
      </w:r>
    </w:p>
    <w:p w14:paraId="1EA369F3" w14:textId="77777777" w:rsidR="00331B44" w:rsidRDefault="00161E75">
      <w:pPr>
        <w:suppressAutoHyphens w:val="0"/>
        <w:spacing w:before="100" w:after="100"/>
        <w:outlineLvl w:val="2"/>
        <w:rPr>
          <w:rFonts w:ascii="Times New Roman" w:eastAsia="Times New Roman" w:hAnsi="Times New Roman"/>
          <w:b/>
          <w:bCs/>
          <w:kern w:val="0"/>
          <w:sz w:val="27"/>
          <w:szCs w:val="27"/>
          <w:lang w:eastAsia="pl-PL"/>
        </w:rPr>
      </w:pPr>
      <w:r>
        <w:rPr>
          <w:rFonts w:ascii="Times New Roman" w:eastAsia="Times New Roman" w:hAnsi="Times New Roman"/>
          <w:b/>
          <w:bCs/>
          <w:kern w:val="0"/>
          <w:sz w:val="27"/>
          <w:szCs w:val="27"/>
          <w:lang w:eastAsia="pl-PL"/>
        </w:rPr>
        <w:t xml:space="preserve"> Technika mieszania</w:t>
      </w:r>
    </w:p>
    <w:p w14:paraId="7E244D64" w14:textId="77777777" w:rsidR="00331B44" w:rsidRDefault="00161E75">
      <w:pPr>
        <w:suppressAutoHyphens w:val="0"/>
        <w:spacing w:before="100" w:after="100"/>
      </w:pPr>
      <w:r>
        <w:rPr>
          <w:rFonts w:ascii="Times New Roman" w:eastAsia="Times New Roman" w:hAnsi="Times New Roman"/>
          <w:kern w:val="0"/>
          <w:sz w:val="24"/>
          <w:szCs w:val="24"/>
          <w:lang w:eastAsia="pl-PL"/>
        </w:rPr>
        <w:t xml:space="preserve">Proces mieszania powinien przebiegać </w:t>
      </w:r>
      <w:r>
        <w:rPr>
          <w:rFonts w:ascii="Times New Roman" w:eastAsia="Times New Roman" w:hAnsi="Times New Roman"/>
          <w:b/>
          <w:bCs/>
          <w:kern w:val="0"/>
          <w:sz w:val="24"/>
          <w:szCs w:val="24"/>
          <w:lang w:eastAsia="pl-PL"/>
        </w:rPr>
        <w:t>powoli i dokładnie</w:t>
      </w:r>
      <w:r>
        <w:rPr>
          <w:rFonts w:ascii="Times New Roman" w:eastAsia="Times New Roman" w:hAnsi="Times New Roman"/>
          <w:kern w:val="0"/>
          <w:sz w:val="24"/>
          <w:szCs w:val="24"/>
          <w:lang w:eastAsia="pl-PL"/>
        </w:rPr>
        <w:t>, aby zapewnić jednorodną strukturę bez nadmiernego napowietrzenia.</w:t>
      </w:r>
    </w:p>
    <w:p w14:paraId="51B9E56C" w14:textId="77777777" w:rsidR="00331B44" w:rsidRDefault="00161E75">
      <w:p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Zalecana technika:</w:t>
      </w:r>
    </w:p>
    <w:p w14:paraId="63A32FE2" w14:textId="77777777" w:rsidR="00331B44" w:rsidRDefault="00161E75">
      <w:pPr>
        <w:numPr>
          <w:ilvl w:val="0"/>
          <w:numId w:val="21"/>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mieszać żywicę spokojnymi ruchami, unikając gwałtownego kręcenia,</w:t>
      </w:r>
    </w:p>
    <w:p w14:paraId="0670CE2B" w14:textId="77777777" w:rsidR="00331B44" w:rsidRDefault="00161E75">
      <w:pPr>
        <w:numPr>
          <w:ilvl w:val="0"/>
          <w:numId w:val="21"/>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dokładnie skrobać dno oraz ścianki pojemnika, gdzie często pozostają niedomieszane składniki,</w:t>
      </w:r>
    </w:p>
    <w:p w14:paraId="30A1EBAA" w14:textId="77777777" w:rsidR="00331B44" w:rsidRDefault="00161E75">
      <w:pPr>
        <w:numPr>
          <w:ilvl w:val="0"/>
          <w:numId w:val="21"/>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po wstępnym wymieszaniu przelać mieszankę do drugiego, czystego pojemnika i ponownie krótko wymieszać (tzw. metoda „</w:t>
      </w:r>
      <w:proofErr w:type="spellStart"/>
      <w:r>
        <w:rPr>
          <w:rFonts w:ascii="Times New Roman" w:eastAsia="Times New Roman" w:hAnsi="Times New Roman"/>
          <w:kern w:val="0"/>
          <w:sz w:val="24"/>
          <w:szCs w:val="24"/>
          <w:lang w:eastAsia="pl-PL"/>
        </w:rPr>
        <w:t>double</w:t>
      </w:r>
      <w:proofErr w:type="spellEnd"/>
      <w:r>
        <w:rPr>
          <w:rFonts w:ascii="Times New Roman" w:eastAsia="Times New Roman" w:hAnsi="Times New Roman"/>
          <w:kern w:val="0"/>
          <w:sz w:val="24"/>
          <w:szCs w:val="24"/>
          <w:lang w:eastAsia="pl-PL"/>
        </w:rPr>
        <w:t xml:space="preserve"> </w:t>
      </w:r>
      <w:proofErr w:type="spellStart"/>
      <w:r>
        <w:rPr>
          <w:rFonts w:ascii="Times New Roman" w:eastAsia="Times New Roman" w:hAnsi="Times New Roman"/>
          <w:kern w:val="0"/>
          <w:sz w:val="24"/>
          <w:szCs w:val="24"/>
          <w:lang w:eastAsia="pl-PL"/>
        </w:rPr>
        <w:t>cup</w:t>
      </w:r>
      <w:proofErr w:type="spellEnd"/>
      <w:r>
        <w:rPr>
          <w:rFonts w:ascii="Times New Roman" w:eastAsia="Times New Roman" w:hAnsi="Times New Roman"/>
          <w:kern w:val="0"/>
          <w:sz w:val="24"/>
          <w:szCs w:val="24"/>
          <w:lang w:eastAsia="pl-PL"/>
        </w:rPr>
        <w:t>”), szczególnie przy odlewach dekoracyjnych.</w:t>
      </w:r>
    </w:p>
    <w:p w14:paraId="4EDA9A65" w14:textId="77777777" w:rsidR="00331B44" w:rsidRDefault="00161E75">
      <w:pPr>
        <w:suppressAutoHyphens w:val="0"/>
        <w:spacing w:before="100" w:after="100"/>
      </w:pPr>
      <w:r>
        <w:rPr>
          <w:rFonts w:ascii="Times New Roman" w:eastAsia="Times New Roman" w:hAnsi="Times New Roman"/>
          <w:kern w:val="0"/>
          <w:sz w:val="24"/>
          <w:szCs w:val="24"/>
          <w:lang w:eastAsia="pl-PL"/>
        </w:rPr>
        <w:t xml:space="preserve">Należy </w:t>
      </w:r>
      <w:r>
        <w:rPr>
          <w:rFonts w:ascii="Times New Roman" w:eastAsia="Times New Roman" w:hAnsi="Times New Roman"/>
          <w:b/>
          <w:bCs/>
          <w:kern w:val="0"/>
          <w:sz w:val="24"/>
          <w:szCs w:val="24"/>
          <w:lang w:eastAsia="pl-PL"/>
        </w:rPr>
        <w:t>unikać napowietrzania mieszanki</w:t>
      </w:r>
      <w:r>
        <w:rPr>
          <w:rFonts w:ascii="Times New Roman" w:eastAsia="Times New Roman" w:hAnsi="Times New Roman"/>
          <w:kern w:val="0"/>
          <w:sz w:val="24"/>
          <w:szCs w:val="24"/>
          <w:lang w:eastAsia="pl-PL"/>
        </w:rPr>
        <w:t>, ponieważ pęcherzyki powietrza mogą pozostać w strukturze żywicy i pogorszyć wygląd oraz właściwości mechaniczne odlewu.</w:t>
      </w:r>
    </w:p>
    <w:p w14:paraId="72CC0F18" w14:textId="75134F75" w:rsidR="00331B44" w:rsidRPr="00E87D7A" w:rsidRDefault="00161E75">
      <w:p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Po wymieszaniu żywicę należy zużyć w czasie roboczym (tzw. pot life) około 50</w:t>
      </w:r>
      <w:proofErr w:type="gramStart"/>
      <w:r>
        <w:rPr>
          <w:rFonts w:ascii="Times New Roman" w:eastAsia="Times New Roman" w:hAnsi="Times New Roman"/>
          <w:kern w:val="0"/>
          <w:sz w:val="24"/>
          <w:szCs w:val="24"/>
          <w:lang w:eastAsia="pl-PL"/>
        </w:rPr>
        <w:t>min !</w:t>
      </w:r>
      <w:proofErr w:type="gramEnd"/>
    </w:p>
    <w:p w14:paraId="28436997" w14:textId="024A4C7E" w:rsidR="00331B44" w:rsidRPr="00BF303F" w:rsidRDefault="00B44403" w:rsidP="00BF303F">
      <w:pPr>
        <w:suppressAutoHyphens w:val="0"/>
        <w:spacing w:before="100" w:after="100"/>
        <w:jc w:val="center"/>
        <w:rPr>
          <w:rFonts w:ascii="Times New Roman" w:eastAsia="Times New Roman" w:hAnsi="Times New Roman"/>
          <w:kern w:val="0"/>
          <w:sz w:val="24"/>
          <w:szCs w:val="24"/>
          <w:lang w:eastAsia="pl-PL"/>
        </w:rPr>
      </w:pPr>
      <w:r>
        <w:rPr>
          <w:rFonts w:ascii="Times New Roman" w:eastAsia="Times New Roman" w:hAnsi="Times New Roman"/>
          <w:noProof/>
          <w:kern w:val="0"/>
          <w:sz w:val="24"/>
          <w:szCs w:val="24"/>
          <w:lang w:eastAsia="pl-PL"/>
        </w:rPr>
        <w:drawing>
          <wp:inline distT="0" distB="0" distL="0" distR="0" wp14:anchorId="1314F0F3" wp14:editId="2C0C95EC">
            <wp:extent cx="1981200" cy="1981200"/>
            <wp:effectExtent l="0" t="0" r="0" b="0"/>
            <wp:docPr id="27250522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505224" name="Obraz 272505224"/>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81200" cy="1981200"/>
                    </a:xfrm>
                    <a:prstGeom prst="rect">
                      <a:avLst/>
                    </a:prstGeom>
                  </pic:spPr>
                </pic:pic>
              </a:graphicData>
            </a:graphic>
          </wp:inline>
        </w:drawing>
      </w:r>
    </w:p>
    <w:p w14:paraId="3D36809A" w14:textId="77777777" w:rsidR="00331B44" w:rsidRDefault="00161E75">
      <w:pPr>
        <w:suppressAutoHyphens w:val="0"/>
        <w:spacing w:before="100" w:after="100"/>
        <w:outlineLvl w:val="1"/>
        <w:rPr>
          <w:rFonts w:ascii="Times New Roman" w:eastAsia="Times New Roman" w:hAnsi="Times New Roman"/>
          <w:b/>
          <w:bCs/>
          <w:kern w:val="0"/>
          <w:sz w:val="36"/>
          <w:szCs w:val="36"/>
          <w:lang w:eastAsia="pl-PL"/>
        </w:rPr>
      </w:pPr>
      <w:r>
        <w:rPr>
          <w:rFonts w:ascii="Times New Roman" w:eastAsia="Times New Roman" w:hAnsi="Times New Roman"/>
          <w:b/>
          <w:bCs/>
          <w:kern w:val="0"/>
          <w:sz w:val="36"/>
          <w:szCs w:val="36"/>
          <w:lang w:eastAsia="pl-PL"/>
        </w:rPr>
        <w:t>7.Barwniki do żywic TECHNICQLL – rodzaje, zastosowanie i efekty wizualne</w:t>
      </w:r>
    </w:p>
    <w:p w14:paraId="6EF05701" w14:textId="77777777" w:rsidR="00331B44" w:rsidRDefault="00161E75">
      <w:pPr>
        <w:suppressAutoHyphens w:val="0"/>
        <w:spacing w:before="100" w:after="100"/>
      </w:pPr>
      <w:r>
        <w:rPr>
          <w:rFonts w:ascii="Times New Roman" w:eastAsia="Times New Roman" w:hAnsi="Times New Roman"/>
          <w:kern w:val="0"/>
          <w:sz w:val="24"/>
          <w:szCs w:val="24"/>
          <w:lang w:eastAsia="pl-PL"/>
        </w:rPr>
        <w:t xml:space="preserve">Barwienie żywicy epoksydowej pozwala nie tylko zmienić jej kolor, ale także uzyskać </w:t>
      </w:r>
      <w:r>
        <w:rPr>
          <w:rFonts w:ascii="Times New Roman" w:eastAsia="Times New Roman" w:hAnsi="Times New Roman"/>
          <w:b/>
          <w:bCs/>
          <w:kern w:val="0"/>
          <w:sz w:val="24"/>
          <w:szCs w:val="24"/>
          <w:lang w:eastAsia="pl-PL"/>
        </w:rPr>
        <w:t>zaawansowane efekty wizualne</w:t>
      </w:r>
      <w:r>
        <w:rPr>
          <w:rFonts w:ascii="Times New Roman" w:eastAsia="Times New Roman" w:hAnsi="Times New Roman"/>
          <w:kern w:val="0"/>
          <w:sz w:val="24"/>
          <w:szCs w:val="24"/>
          <w:lang w:eastAsia="pl-PL"/>
        </w:rPr>
        <w:t>, takie jak głębia 3D, perła, opal, marmur czy efekt dymu. Wybór odpowiedniego barwnika oraz sposób jego zastosowania mają bezpośredni wpływ na estetykę, trwałość oraz właściwości mechaniczne gotowego wyrobu.</w:t>
      </w:r>
    </w:p>
    <w:p w14:paraId="1546B102" w14:textId="77777777" w:rsidR="00331B44" w:rsidRDefault="00161E75">
      <w:pPr>
        <w:suppressAutoHyphens w:val="0"/>
        <w:spacing w:before="100" w:after="100"/>
        <w:outlineLvl w:val="2"/>
        <w:rPr>
          <w:rFonts w:ascii="Times New Roman" w:eastAsia="Times New Roman" w:hAnsi="Times New Roman"/>
          <w:b/>
          <w:bCs/>
          <w:kern w:val="0"/>
          <w:sz w:val="27"/>
          <w:szCs w:val="27"/>
          <w:lang w:eastAsia="pl-PL"/>
        </w:rPr>
      </w:pPr>
      <w:r>
        <w:rPr>
          <w:rFonts w:ascii="Times New Roman" w:eastAsia="Times New Roman" w:hAnsi="Times New Roman"/>
          <w:b/>
          <w:bCs/>
          <w:kern w:val="0"/>
          <w:sz w:val="27"/>
          <w:szCs w:val="27"/>
          <w:lang w:eastAsia="pl-PL"/>
        </w:rPr>
        <w:t>1. Barwniki dedykowane do żywic epoksydowych (zalecane)</w:t>
      </w:r>
    </w:p>
    <w:p w14:paraId="54016614" w14:textId="77777777" w:rsidR="00331B44" w:rsidRDefault="00161E75">
      <w:p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Są to barwniki opracowane specjalnie do pracy z żywicami epoksydowymi TECHNICQLL. Zapewniają pełną kompatybilność chemiczną oraz przewidywalne efekty.</w:t>
      </w:r>
    </w:p>
    <w:p w14:paraId="54B5EAA0" w14:textId="77777777" w:rsidR="00331B44" w:rsidRDefault="00161E75">
      <w:pPr>
        <w:suppressAutoHyphens w:val="0"/>
        <w:spacing w:before="100" w:after="100"/>
        <w:outlineLvl w:val="3"/>
        <w:rPr>
          <w:rFonts w:ascii="Times New Roman" w:eastAsia="Times New Roman" w:hAnsi="Times New Roman"/>
          <w:b/>
          <w:bCs/>
          <w:kern w:val="0"/>
          <w:sz w:val="24"/>
          <w:szCs w:val="24"/>
          <w:lang w:eastAsia="pl-PL"/>
        </w:rPr>
      </w:pPr>
      <w:r>
        <w:rPr>
          <w:rFonts w:ascii="Times New Roman" w:eastAsia="Times New Roman" w:hAnsi="Times New Roman"/>
          <w:b/>
          <w:bCs/>
          <w:kern w:val="0"/>
          <w:sz w:val="24"/>
          <w:szCs w:val="24"/>
          <w:lang w:eastAsia="pl-PL"/>
        </w:rPr>
        <w:t>a) Barwniki transparentne (koncentraty kolorów)</w:t>
      </w:r>
    </w:p>
    <w:p w14:paraId="61F6E266" w14:textId="77777777" w:rsidR="00331B44" w:rsidRDefault="00161E75">
      <w:pPr>
        <w:suppressAutoHyphens w:val="0"/>
        <w:spacing w:before="100" w:after="100"/>
      </w:pPr>
      <w:r>
        <w:rPr>
          <w:rFonts w:ascii="Times New Roman" w:eastAsia="Times New Roman" w:hAnsi="Times New Roman"/>
          <w:b/>
          <w:bCs/>
          <w:kern w:val="0"/>
          <w:sz w:val="24"/>
          <w:szCs w:val="24"/>
          <w:lang w:eastAsia="pl-PL"/>
        </w:rPr>
        <w:t>Charakterystyka:</w:t>
      </w:r>
    </w:p>
    <w:p w14:paraId="575860EF" w14:textId="77777777" w:rsidR="00331B44" w:rsidRDefault="00161E75">
      <w:pPr>
        <w:numPr>
          <w:ilvl w:val="0"/>
          <w:numId w:val="22"/>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zachowują przezroczystość żywicy,</w:t>
      </w:r>
    </w:p>
    <w:p w14:paraId="748B90A8" w14:textId="77777777" w:rsidR="00331B44" w:rsidRDefault="00161E75">
      <w:pPr>
        <w:numPr>
          <w:ilvl w:val="0"/>
          <w:numId w:val="22"/>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nadają kolor bez utraty głębi,</w:t>
      </w:r>
    </w:p>
    <w:p w14:paraId="29396316" w14:textId="77777777" w:rsidR="00331B44" w:rsidRDefault="00161E75">
      <w:pPr>
        <w:numPr>
          <w:ilvl w:val="0"/>
          <w:numId w:val="22"/>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idealne do odlewów dekoracyjnych i zalew.</w:t>
      </w:r>
    </w:p>
    <w:p w14:paraId="199B05C2" w14:textId="77777777" w:rsidR="00331B44" w:rsidRDefault="00161E75">
      <w:pPr>
        <w:suppressAutoHyphens w:val="0"/>
        <w:spacing w:before="100" w:after="100"/>
      </w:pPr>
      <w:r>
        <w:rPr>
          <w:rFonts w:ascii="Times New Roman" w:eastAsia="Times New Roman" w:hAnsi="Times New Roman"/>
          <w:b/>
          <w:bCs/>
          <w:kern w:val="0"/>
          <w:sz w:val="24"/>
          <w:szCs w:val="24"/>
          <w:lang w:eastAsia="pl-PL"/>
        </w:rPr>
        <w:t>Zastosowanie:</w:t>
      </w:r>
    </w:p>
    <w:p w14:paraId="6B3890E1" w14:textId="77777777" w:rsidR="00331B44" w:rsidRDefault="00161E75">
      <w:pPr>
        <w:numPr>
          <w:ilvl w:val="0"/>
          <w:numId w:val="23"/>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efekty szkła barwionego,</w:t>
      </w:r>
    </w:p>
    <w:p w14:paraId="741B0AC9" w14:textId="77777777" w:rsidR="00331B44" w:rsidRDefault="00161E75">
      <w:pPr>
        <w:numPr>
          <w:ilvl w:val="0"/>
          <w:numId w:val="23"/>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zalewanie drewna i elementów dekoracyjnych,</w:t>
      </w:r>
    </w:p>
    <w:p w14:paraId="4C79B562" w14:textId="77777777" w:rsidR="00331B44" w:rsidRDefault="00161E75">
      <w:pPr>
        <w:numPr>
          <w:ilvl w:val="0"/>
          <w:numId w:val="23"/>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prace warstwowe.</w:t>
      </w:r>
    </w:p>
    <w:p w14:paraId="74304DE2" w14:textId="77777777" w:rsidR="00331B44" w:rsidRDefault="00161E75">
      <w:pPr>
        <w:suppressAutoHyphens w:val="0"/>
        <w:spacing w:before="100" w:after="100"/>
      </w:pPr>
      <w:r>
        <w:rPr>
          <w:rFonts w:ascii="Times New Roman" w:eastAsia="Times New Roman" w:hAnsi="Times New Roman"/>
          <w:b/>
          <w:bCs/>
          <w:kern w:val="0"/>
          <w:sz w:val="24"/>
          <w:szCs w:val="24"/>
          <w:lang w:eastAsia="pl-PL"/>
        </w:rPr>
        <w:t>Dawkowanie:</w:t>
      </w:r>
      <w:r>
        <w:rPr>
          <w:rFonts w:ascii="Times New Roman" w:eastAsia="Times New Roman" w:hAnsi="Times New Roman"/>
          <w:kern w:val="0"/>
          <w:sz w:val="24"/>
          <w:szCs w:val="24"/>
          <w:lang w:eastAsia="pl-PL"/>
        </w:rPr>
        <w:br/>
        <w:t xml:space="preserve">zwykle </w:t>
      </w:r>
      <w:r>
        <w:rPr>
          <w:rFonts w:ascii="Times New Roman" w:eastAsia="Times New Roman" w:hAnsi="Times New Roman"/>
          <w:b/>
          <w:bCs/>
          <w:kern w:val="0"/>
          <w:sz w:val="24"/>
          <w:szCs w:val="24"/>
          <w:lang w:eastAsia="pl-PL"/>
        </w:rPr>
        <w:t>0,1–2%</w:t>
      </w:r>
      <w:r>
        <w:rPr>
          <w:rFonts w:ascii="Times New Roman" w:eastAsia="Times New Roman" w:hAnsi="Times New Roman"/>
          <w:kern w:val="0"/>
          <w:sz w:val="24"/>
          <w:szCs w:val="24"/>
          <w:lang w:eastAsia="pl-PL"/>
        </w:rPr>
        <w:t xml:space="preserve"> masy żywicy.</w:t>
      </w:r>
    </w:p>
    <w:p w14:paraId="7C28DCC5" w14:textId="77777777" w:rsidR="00331B44" w:rsidRDefault="00331B44">
      <w:pPr>
        <w:suppressAutoHyphens w:val="0"/>
        <w:spacing w:after="0"/>
      </w:pPr>
    </w:p>
    <w:p w14:paraId="46AA7391" w14:textId="77777777" w:rsidR="00331B44" w:rsidRDefault="00161E75">
      <w:pPr>
        <w:suppressAutoHyphens w:val="0"/>
        <w:spacing w:before="100" w:after="100"/>
        <w:outlineLvl w:val="3"/>
        <w:rPr>
          <w:rFonts w:ascii="Times New Roman" w:eastAsia="Times New Roman" w:hAnsi="Times New Roman"/>
          <w:b/>
          <w:bCs/>
          <w:kern w:val="0"/>
          <w:sz w:val="24"/>
          <w:szCs w:val="24"/>
          <w:lang w:eastAsia="pl-PL"/>
        </w:rPr>
      </w:pPr>
      <w:r>
        <w:rPr>
          <w:rFonts w:ascii="Times New Roman" w:eastAsia="Times New Roman" w:hAnsi="Times New Roman"/>
          <w:b/>
          <w:bCs/>
          <w:kern w:val="0"/>
          <w:sz w:val="24"/>
          <w:szCs w:val="24"/>
          <w:lang w:eastAsia="pl-PL"/>
        </w:rPr>
        <w:t>b) Pigmenty perłowe (</w:t>
      </w:r>
      <w:proofErr w:type="spellStart"/>
      <w:r>
        <w:rPr>
          <w:rFonts w:ascii="Times New Roman" w:eastAsia="Times New Roman" w:hAnsi="Times New Roman"/>
          <w:b/>
          <w:bCs/>
          <w:kern w:val="0"/>
          <w:sz w:val="24"/>
          <w:szCs w:val="24"/>
          <w:lang w:eastAsia="pl-PL"/>
        </w:rPr>
        <w:t>mica</w:t>
      </w:r>
      <w:proofErr w:type="spellEnd"/>
      <w:r>
        <w:rPr>
          <w:rFonts w:ascii="Times New Roman" w:eastAsia="Times New Roman" w:hAnsi="Times New Roman"/>
          <w:b/>
          <w:bCs/>
          <w:kern w:val="0"/>
          <w:sz w:val="24"/>
          <w:szCs w:val="24"/>
          <w:lang w:eastAsia="pl-PL"/>
        </w:rPr>
        <w:t>)</w:t>
      </w:r>
    </w:p>
    <w:p w14:paraId="14206136" w14:textId="77777777" w:rsidR="00331B44" w:rsidRDefault="00161E75">
      <w:pPr>
        <w:suppressAutoHyphens w:val="0"/>
        <w:spacing w:before="100" w:after="100"/>
      </w:pPr>
      <w:r>
        <w:rPr>
          <w:rFonts w:ascii="Times New Roman" w:eastAsia="Times New Roman" w:hAnsi="Times New Roman"/>
          <w:b/>
          <w:bCs/>
          <w:kern w:val="0"/>
          <w:sz w:val="24"/>
          <w:szCs w:val="24"/>
          <w:lang w:eastAsia="pl-PL"/>
        </w:rPr>
        <w:t>Charakterystyka:</w:t>
      </w:r>
    </w:p>
    <w:p w14:paraId="393E1ECC" w14:textId="77777777" w:rsidR="00331B44" w:rsidRDefault="00161E75">
      <w:pPr>
        <w:numPr>
          <w:ilvl w:val="0"/>
          <w:numId w:val="24"/>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drobno zmielone pigmenty mineralne,</w:t>
      </w:r>
    </w:p>
    <w:p w14:paraId="1F304B35" w14:textId="77777777" w:rsidR="00331B44" w:rsidRDefault="00161E75">
      <w:pPr>
        <w:numPr>
          <w:ilvl w:val="0"/>
          <w:numId w:val="24"/>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efekt połysku, perły, metalicznego światła,</w:t>
      </w:r>
    </w:p>
    <w:p w14:paraId="1AC1F497" w14:textId="77777777" w:rsidR="00331B44" w:rsidRDefault="00161E75">
      <w:pPr>
        <w:numPr>
          <w:ilvl w:val="0"/>
          <w:numId w:val="24"/>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bardzo wysoka odporność na UV.</w:t>
      </w:r>
    </w:p>
    <w:p w14:paraId="1DD11182" w14:textId="77777777" w:rsidR="00331B44" w:rsidRDefault="00161E75">
      <w:pPr>
        <w:suppressAutoHyphens w:val="0"/>
        <w:spacing w:before="100" w:after="100"/>
      </w:pPr>
      <w:r>
        <w:rPr>
          <w:rFonts w:ascii="Times New Roman" w:eastAsia="Times New Roman" w:hAnsi="Times New Roman"/>
          <w:b/>
          <w:bCs/>
          <w:kern w:val="0"/>
          <w:sz w:val="24"/>
          <w:szCs w:val="24"/>
          <w:lang w:eastAsia="pl-PL"/>
        </w:rPr>
        <w:t>Zastosowanie:</w:t>
      </w:r>
    </w:p>
    <w:p w14:paraId="78997B18" w14:textId="77777777" w:rsidR="00331B44" w:rsidRDefault="00161E75">
      <w:pPr>
        <w:numPr>
          <w:ilvl w:val="0"/>
          <w:numId w:val="25"/>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efekty perłowe, marmurowe, opalizujące,</w:t>
      </w:r>
    </w:p>
    <w:p w14:paraId="331443E0" w14:textId="77777777" w:rsidR="00331B44" w:rsidRDefault="00161E75">
      <w:pPr>
        <w:numPr>
          <w:ilvl w:val="0"/>
          <w:numId w:val="25"/>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biżuteria, dekoracje, elementy artystyczne.</w:t>
      </w:r>
    </w:p>
    <w:p w14:paraId="2B7CC177" w14:textId="77777777" w:rsidR="00331B44" w:rsidRDefault="00161E75">
      <w:pPr>
        <w:suppressAutoHyphens w:val="0"/>
        <w:spacing w:before="100" w:after="100"/>
      </w:pPr>
      <w:r>
        <w:rPr>
          <w:rFonts w:ascii="Times New Roman" w:eastAsia="Times New Roman" w:hAnsi="Times New Roman"/>
          <w:b/>
          <w:bCs/>
          <w:kern w:val="0"/>
          <w:sz w:val="24"/>
          <w:szCs w:val="24"/>
          <w:lang w:eastAsia="pl-PL"/>
        </w:rPr>
        <w:t>Uwaga:</w:t>
      </w:r>
      <w:r>
        <w:rPr>
          <w:rFonts w:ascii="Times New Roman" w:eastAsia="Times New Roman" w:hAnsi="Times New Roman"/>
          <w:kern w:val="0"/>
          <w:sz w:val="24"/>
          <w:szCs w:val="24"/>
          <w:lang w:eastAsia="pl-PL"/>
        </w:rPr>
        <w:br/>
        <w:t>Pigmenty te należy dokładnie wymieszać, aby zapobiec osadzaniu się na dnie formy.</w:t>
      </w:r>
    </w:p>
    <w:p w14:paraId="6C16CAF1" w14:textId="77777777" w:rsidR="00331B44" w:rsidRDefault="00161E75">
      <w:pPr>
        <w:suppressAutoHyphens w:val="0"/>
        <w:spacing w:before="100" w:after="100"/>
        <w:outlineLvl w:val="3"/>
        <w:rPr>
          <w:rFonts w:ascii="Times New Roman" w:eastAsia="Times New Roman" w:hAnsi="Times New Roman"/>
          <w:b/>
          <w:bCs/>
          <w:kern w:val="0"/>
          <w:sz w:val="24"/>
          <w:szCs w:val="24"/>
          <w:lang w:eastAsia="pl-PL"/>
        </w:rPr>
      </w:pPr>
      <w:r>
        <w:rPr>
          <w:rFonts w:ascii="Times New Roman" w:eastAsia="Times New Roman" w:hAnsi="Times New Roman"/>
          <w:b/>
          <w:bCs/>
          <w:kern w:val="0"/>
          <w:sz w:val="24"/>
          <w:szCs w:val="24"/>
          <w:lang w:eastAsia="pl-PL"/>
        </w:rPr>
        <w:t>c) Pigmenty interferencyjne i opalizujące</w:t>
      </w:r>
    </w:p>
    <w:p w14:paraId="41748227" w14:textId="77777777" w:rsidR="00331B44" w:rsidRDefault="00161E75">
      <w:pPr>
        <w:suppressAutoHyphens w:val="0"/>
        <w:spacing w:before="100" w:after="100"/>
      </w:pPr>
      <w:r>
        <w:rPr>
          <w:rFonts w:ascii="Times New Roman" w:eastAsia="Times New Roman" w:hAnsi="Times New Roman"/>
          <w:b/>
          <w:bCs/>
          <w:kern w:val="0"/>
          <w:sz w:val="24"/>
          <w:szCs w:val="24"/>
          <w:lang w:eastAsia="pl-PL"/>
        </w:rPr>
        <w:t>Charakterystyka:</w:t>
      </w:r>
    </w:p>
    <w:p w14:paraId="2DB1DCB9" w14:textId="77777777" w:rsidR="00331B44" w:rsidRDefault="00161E75">
      <w:pPr>
        <w:numPr>
          <w:ilvl w:val="0"/>
          <w:numId w:val="26"/>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zmieniają kolor w zależności od kąta padania światła,</w:t>
      </w:r>
    </w:p>
    <w:p w14:paraId="1B6D74C9" w14:textId="77777777" w:rsidR="00331B44" w:rsidRDefault="00161E75">
      <w:pPr>
        <w:numPr>
          <w:ilvl w:val="0"/>
          <w:numId w:val="26"/>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tworzą efekt opalu, tęczy lub migotania.</w:t>
      </w:r>
    </w:p>
    <w:p w14:paraId="5125F2C0" w14:textId="77777777" w:rsidR="00331B44" w:rsidRDefault="00161E75">
      <w:pPr>
        <w:suppressAutoHyphens w:val="0"/>
        <w:spacing w:before="100" w:after="100"/>
      </w:pPr>
      <w:r>
        <w:rPr>
          <w:rFonts w:ascii="Times New Roman" w:eastAsia="Times New Roman" w:hAnsi="Times New Roman"/>
          <w:b/>
          <w:bCs/>
          <w:kern w:val="0"/>
          <w:sz w:val="24"/>
          <w:szCs w:val="24"/>
          <w:lang w:eastAsia="pl-PL"/>
        </w:rPr>
        <w:t>Zastosowanie:</w:t>
      </w:r>
    </w:p>
    <w:p w14:paraId="37DE7E47" w14:textId="77777777" w:rsidR="00331B44" w:rsidRDefault="00161E75">
      <w:pPr>
        <w:numPr>
          <w:ilvl w:val="0"/>
          <w:numId w:val="27"/>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luksusowe odlewy dekoracyjne,</w:t>
      </w:r>
    </w:p>
    <w:p w14:paraId="6D9F2B0E" w14:textId="77777777" w:rsidR="00331B44" w:rsidRDefault="00161E75">
      <w:pPr>
        <w:numPr>
          <w:ilvl w:val="0"/>
          <w:numId w:val="27"/>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 xml:space="preserve">efekty wizualne </w:t>
      </w:r>
      <w:proofErr w:type="spellStart"/>
      <w:r>
        <w:rPr>
          <w:rFonts w:ascii="Times New Roman" w:eastAsia="Times New Roman" w:hAnsi="Times New Roman"/>
          <w:kern w:val="0"/>
          <w:sz w:val="24"/>
          <w:szCs w:val="24"/>
          <w:lang w:eastAsia="pl-PL"/>
        </w:rPr>
        <w:t>premium</w:t>
      </w:r>
      <w:proofErr w:type="spellEnd"/>
    </w:p>
    <w:p w14:paraId="0E4399F2" w14:textId="77777777" w:rsidR="00331B44" w:rsidRDefault="00161E75">
      <w:pPr>
        <w:suppressAutoHyphens w:val="0"/>
        <w:spacing w:before="100" w:after="100"/>
        <w:outlineLvl w:val="3"/>
        <w:rPr>
          <w:rFonts w:ascii="Times New Roman" w:eastAsia="Times New Roman" w:hAnsi="Times New Roman"/>
          <w:b/>
          <w:bCs/>
          <w:kern w:val="0"/>
          <w:sz w:val="24"/>
          <w:szCs w:val="24"/>
          <w:lang w:eastAsia="pl-PL"/>
        </w:rPr>
      </w:pPr>
      <w:r>
        <w:rPr>
          <w:rFonts w:ascii="Times New Roman" w:eastAsia="Times New Roman" w:hAnsi="Times New Roman"/>
          <w:b/>
          <w:bCs/>
          <w:kern w:val="0"/>
          <w:sz w:val="24"/>
          <w:szCs w:val="24"/>
          <w:lang w:eastAsia="pl-PL"/>
        </w:rPr>
        <w:t>d) Pigmenty metaliczne</w:t>
      </w:r>
    </w:p>
    <w:p w14:paraId="52759515" w14:textId="77777777" w:rsidR="00331B44" w:rsidRDefault="00161E75">
      <w:pPr>
        <w:suppressAutoHyphens w:val="0"/>
        <w:spacing w:before="100" w:after="100"/>
      </w:pPr>
      <w:r>
        <w:rPr>
          <w:rFonts w:ascii="Times New Roman" w:eastAsia="Times New Roman" w:hAnsi="Times New Roman"/>
          <w:b/>
          <w:bCs/>
          <w:kern w:val="0"/>
          <w:sz w:val="24"/>
          <w:szCs w:val="24"/>
          <w:lang w:eastAsia="pl-PL"/>
        </w:rPr>
        <w:t>Charakterystyka:</w:t>
      </w:r>
    </w:p>
    <w:p w14:paraId="03E51B01" w14:textId="77777777" w:rsidR="00331B44" w:rsidRDefault="00161E75">
      <w:pPr>
        <w:numPr>
          <w:ilvl w:val="0"/>
          <w:numId w:val="28"/>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imitują metale (złoto, srebro, miedź, stal),</w:t>
      </w:r>
    </w:p>
    <w:p w14:paraId="074996B6" w14:textId="77777777" w:rsidR="00331B44" w:rsidRDefault="00161E75">
      <w:pPr>
        <w:numPr>
          <w:ilvl w:val="0"/>
          <w:numId w:val="28"/>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nadają ciężki, techniczny wygląd.</w:t>
      </w:r>
    </w:p>
    <w:p w14:paraId="2D277113" w14:textId="77777777" w:rsidR="00331B44" w:rsidRDefault="00161E75">
      <w:pPr>
        <w:suppressAutoHyphens w:val="0"/>
        <w:spacing w:before="100" w:after="100"/>
      </w:pPr>
      <w:r>
        <w:rPr>
          <w:rFonts w:ascii="Times New Roman" w:eastAsia="Times New Roman" w:hAnsi="Times New Roman"/>
          <w:b/>
          <w:bCs/>
          <w:kern w:val="0"/>
          <w:sz w:val="24"/>
          <w:szCs w:val="24"/>
          <w:lang w:eastAsia="pl-PL"/>
        </w:rPr>
        <w:t>Zastosowanie:</w:t>
      </w:r>
    </w:p>
    <w:p w14:paraId="5D29BF24" w14:textId="77777777" w:rsidR="00331B44" w:rsidRDefault="00161E75">
      <w:pPr>
        <w:numPr>
          <w:ilvl w:val="0"/>
          <w:numId w:val="29"/>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elementy industrialne,</w:t>
      </w:r>
    </w:p>
    <w:p w14:paraId="2596AEBB" w14:textId="77777777" w:rsidR="00331B44" w:rsidRDefault="00161E75">
      <w:pPr>
        <w:numPr>
          <w:ilvl w:val="0"/>
          <w:numId w:val="29"/>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odlewy techniczne i dekoracyjne.</w:t>
      </w:r>
    </w:p>
    <w:p w14:paraId="20BA0FEE" w14:textId="77777777" w:rsidR="00331B44" w:rsidRDefault="00161E75">
      <w:pPr>
        <w:suppressAutoHyphens w:val="0"/>
        <w:spacing w:before="100" w:after="100"/>
        <w:outlineLvl w:val="2"/>
      </w:pPr>
      <w:r>
        <w:rPr>
          <w:rFonts w:ascii="Times New Roman" w:eastAsia="Times New Roman" w:hAnsi="Times New Roman"/>
          <w:b/>
          <w:bCs/>
          <w:kern w:val="0"/>
          <w:sz w:val="27"/>
          <w:szCs w:val="27"/>
          <w:lang w:eastAsia="pl-PL"/>
        </w:rPr>
        <w:t xml:space="preserve">. </w:t>
      </w:r>
      <w:r>
        <w:rPr>
          <w:rFonts w:ascii="Times New Roman" w:eastAsia="Times New Roman" w:hAnsi="Times New Roman"/>
          <w:b/>
          <w:bCs/>
          <w:kern w:val="0"/>
          <w:sz w:val="32"/>
          <w:szCs w:val="32"/>
          <w:lang w:eastAsia="pl-PL"/>
        </w:rPr>
        <w:t>Barwniki specjalne i efektowe</w:t>
      </w:r>
    </w:p>
    <w:p w14:paraId="1D01E8B1" w14:textId="77777777" w:rsidR="00331B44" w:rsidRDefault="00161E75">
      <w:pPr>
        <w:suppressAutoHyphens w:val="0"/>
        <w:spacing w:before="100" w:after="100"/>
        <w:outlineLvl w:val="3"/>
        <w:rPr>
          <w:rFonts w:ascii="Times New Roman" w:eastAsia="Times New Roman" w:hAnsi="Times New Roman"/>
          <w:b/>
          <w:bCs/>
          <w:kern w:val="0"/>
          <w:sz w:val="24"/>
          <w:szCs w:val="24"/>
          <w:lang w:eastAsia="pl-PL"/>
        </w:rPr>
      </w:pPr>
      <w:r>
        <w:rPr>
          <w:rFonts w:ascii="Times New Roman" w:eastAsia="Times New Roman" w:hAnsi="Times New Roman"/>
          <w:b/>
          <w:bCs/>
          <w:kern w:val="0"/>
          <w:sz w:val="24"/>
          <w:szCs w:val="24"/>
          <w:lang w:eastAsia="pl-PL"/>
        </w:rPr>
        <w:t>a) Barwniki fosforyzujące (świecące w ciemności)</w:t>
      </w:r>
    </w:p>
    <w:p w14:paraId="6D488FDC" w14:textId="77777777" w:rsidR="00331B44" w:rsidRDefault="00161E75">
      <w:pPr>
        <w:numPr>
          <w:ilvl w:val="0"/>
          <w:numId w:val="30"/>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magazynują światło i emitują je po zmroku,</w:t>
      </w:r>
    </w:p>
    <w:p w14:paraId="13C3E8A8" w14:textId="77777777" w:rsidR="00331B44" w:rsidRDefault="00161E75">
      <w:pPr>
        <w:numPr>
          <w:ilvl w:val="0"/>
          <w:numId w:val="30"/>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idealne do elementów dekoracyjnych i oznaczeń.</w:t>
      </w:r>
    </w:p>
    <w:p w14:paraId="5DC120B7" w14:textId="77777777" w:rsidR="00331B44" w:rsidRDefault="00161E75">
      <w:pPr>
        <w:suppressAutoHyphens w:val="0"/>
        <w:spacing w:before="100" w:after="100"/>
        <w:outlineLvl w:val="3"/>
        <w:rPr>
          <w:rFonts w:ascii="Times New Roman" w:eastAsia="Times New Roman" w:hAnsi="Times New Roman"/>
          <w:b/>
          <w:bCs/>
          <w:kern w:val="0"/>
          <w:sz w:val="24"/>
          <w:szCs w:val="24"/>
          <w:lang w:eastAsia="pl-PL"/>
        </w:rPr>
      </w:pPr>
      <w:r>
        <w:rPr>
          <w:rFonts w:ascii="Times New Roman" w:eastAsia="Times New Roman" w:hAnsi="Times New Roman"/>
          <w:b/>
          <w:bCs/>
          <w:kern w:val="0"/>
          <w:sz w:val="24"/>
          <w:szCs w:val="24"/>
          <w:lang w:eastAsia="pl-PL"/>
        </w:rPr>
        <w:t>b) Barwniki fluorescencyjne (UV)</w:t>
      </w:r>
    </w:p>
    <w:p w14:paraId="5510E259" w14:textId="77777777" w:rsidR="00331B44" w:rsidRDefault="00161E75">
      <w:pPr>
        <w:numPr>
          <w:ilvl w:val="0"/>
          <w:numId w:val="31"/>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świecą pod światłem UV,</w:t>
      </w:r>
    </w:p>
    <w:p w14:paraId="36BE010D" w14:textId="1D5C1DFD" w:rsidR="00331B44" w:rsidRPr="00BF303F" w:rsidRDefault="00161E75" w:rsidP="00BF303F">
      <w:pPr>
        <w:numPr>
          <w:ilvl w:val="0"/>
          <w:numId w:val="31"/>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wykorzystywane w projektach artystycznych i technicznych.</w:t>
      </w:r>
    </w:p>
    <w:p w14:paraId="323B3075" w14:textId="77777777" w:rsidR="00331B44" w:rsidRDefault="00161E75">
      <w:pPr>
        <w:suppressAutoHyphens w:val="0"/>
        <w:spacing w:before="100" w:after="100"/>
        <w:outlineLvl w:val="2"/>
        <w:rPr>
          <w:rFonts w:ascii="Times New Roman" w:eastAsia="Times New Roman" w:hAnsi="Times New Roman"/>
          <w:b/>
          <w:bCs/>
          <w:kern w:val="0"/>
          <w:sz w:val="32"/>
          <w:szCs w:val="32"/>
          <w:lang w:eastAsia="pl-PL"/>
        </w:rPr>
      </w:pPr>
      <w:r>
        <w:rPr>
          <w:rFonts w:ascii="Times New Roman" w:eastAsia="Times New Roman" w:hAnsi="Times New Roman"/>
          <w:b/>
          <w:bCs/>
          <w:kern w:val="0"/>
          <w:sz w:val="32"/>
          <w:szCs w:val="32"/>
          <w:lang w:eastAsia="pl-PL"/>
        </w:rPr>
        <w:t>. Barwniki alternatywne (stosować z ostrożnością)</w:t>
      </w:r>
    </w:p>
    <w:p w14:paraId="23BEBF17" w14:textId="77777777" w:rsidR="00331B44" w:rsidRDefault="00161E75">
      <w:pPr>
        <w:suppressAutoHyphens w:val="0"/>
        <w:spacing w:before="100" w:after="100"/>
      </w:pPr>
      <w:r>
        <w:rPr>
          <w:rFonts w:ascii="Times New Roman" w:eastAsia="Times New Roman" w:hAnsi="Times New Roman"/>
          <w:kern w:val="0"/>
          <w:sz w:val="24"/>
          <w:szCs w:val="24"/>
          <w:lang w:eastAsia="pl-PL"/>
        </w:rPr>
        <w:t xml:space="preserve">Niektóre barwniki nieprzeznaczone pierwotnie do żywic mogą być stosowane </w:t>
      </w:r>
      <w:r>
        <w:rPr>
          <w:rFonts w:ascii="Times New Roman" w:eastAsia="Times New Roman" w:hAnsi="Times New Roman"/>
          <w:b/>
          <w:bCs/>
          <w:kern w:val="0"/>
          <w:sz w:val="24"/>
          <w:szCs w:val="24"/>
          <w:lang w:eastAsia="pl-PL"/>
        </w:rPr>
        <w:t>eksperymentalnie</w:t>
      </w:r>
      <w:r>
        <w:rPr>
          <w:rFonts w:ascii="Times New Roman" w:eastAsia="Times New Roman" w:hAnsi="Times New Roman"/>
          <w:kern w:val="0"/>
          <w:sz w:val="24"/>
          <w:szCs w:val="24"/>
          <w:lang w:eastAsia="pl-PL"/>
        </w:rPr>
        <w:t>, jednak zawsze na własną odpowiedzialność i po wykonaniu prób.</w:t>
      </w:r>
    </w:p>
    <w:p w14:paraId="67B58CE0" w14:textId="77777777" w:rsidR="00331B44" w:rsidRDefault="00161E75">
      <w:pPr>
        <w:suppressAutoHyphens w:val="0"/>
        <w:spacing w:before="100" w:after="100"/>
        <w:outlineLvl w:val="3"/>
        <w:rPr>
          <w:rFonts w:ascii="Times New Roman" w:eastAsia="Times New Roman" w:hAnsi="Times New Roman"/>
          <w:b/>
          <w:bCs/>
          <w:kern w:val="0"/>
          <w:sz w:val="24"/>
          <w:szCs w:val="24"/>
          <w:lang w:eastAsia="pl-PL"/>
        </w:rPr>
      </w:pPr>
      <w:r>
        <w:rPr>
          <w:rFonts w:ascii="Times New Roman" w:eastAsia="Times New Roman" w:hAnsi="Times New Roman"/>
          <w:b/>
          <w:bCs/>
          <w:kern w:val="0"/>
          <w:sz w:val="24"/>
          <w:szCs w:val="24"/>
          <w:lang w:eastAsia="pl-PL"/>
        </w:rPr>
        <w:t>a) Tusze alkoholowe (</w:t>
      </w:r>
      <w:proofErr w:type="spellStart"/>
      <w:r>
        <w:rPr>
          <w:rFonts w:ascii="Times New Roman" w:eastAsia="Times New Roman" w:hAnsi="Times New Roman"/>
          <w:b/>
          <w:bCs/>
          <w:kern w:val="0"/>
          <w:sz w:val="24"/>
          <w:szCs w:val="24"/>
          <w:lang w:eastAsia="pl-PL"/>
        </w:rPr>
        <w:t>alcohol</w:t>
      </w:r>
      <w:proofErr w:type="spellEnd"/>
      <w:r>
        <w:rPr>
          <w:rFonts w:ascii="Times New Roman" w:eastAsia="Times New Roman" w:hAnsi="Times New Roman"/>
          <w:b/>
          <w:bCs/>
          <w:kern w:val="0"/>
          <w:sz w:val="24"/>
          <w:szCs w:val="24"/>
          <w:lang w:eastAsia="pl-PL"/>
        </w:rPr>
        <w:t xml:space="preserve"> </w:t>
      </w:r>
      <w:proofErr w:type="spellStart"/>
      <w:r>
        <w:rPr>
          <w:rFonts w:ascii="Times New Roman" w:eastAsia="Times New Roman" w:hAnsi="Times New Roman"/>
          <w:b/>
          <w:bCs/>
          <w:kern w:val="0"/>
          <w:sz w:val="24"/>
          <w:szCs w:val="24"/>
          <w:lang w:eastAsia="pl-PL"/>
        </w:rPr>
        <w:t>inks</w:t>
      </w:r>
      <w:proofErr w:type="spellEnd"/>
      <w:r>
        <w:rPr>
          <w:rFonts w:ascii="Times New Roman" w:eastAsia="Times New Roman" w:hAnsi="Times New Roman"/>
          <w:b/>
          <w:bCs/>
          <w:kern w:val="0"/>
          <w:sz w:val="24"/>
          <w:szCs w:val="24"/>
          <w:lang w:eastAsia="pl-PL"/>
        </w:rPr>
        <w:t>)</w:t>
      </w:r>
    </w:p>
    <w:p w14:paraId="3AEA5E11" w14:textId="77777777" w:rsidR="00331B44" w:rsidRDefault="00161E75">
      <w:pPr>
        <w:suppressAutoHyphens w:val="0"/>
        <w:spacing w:before="100" w:after="100"/>
      </w:pPr>
      <w:r>
        <w:rPr>
          <w:rFonts w:ascii="Times New Roman" w:eastAsia="Times New Roman" w:hAnsi="Times New Roman"/>
          <w:b/>
          <w:bCs/>
          <w:kern w:val="0"/>
          <w:sz w:val="24"/>
          <w:szCs w:val="24"/>
          <w:lang w:eastAsia="pl-PL"/>
        </w:rPr>
        <w:t>Zalety:</w:t>
      </w:r>
    </w:p>
    <w:p w14:paraId="4C279335" w14:textId="77777777" w:rsidR="00331B44" w:rsidRDefault="00161E75">
      <w:pPr>
        <w:numPr>
          <w:ilvl w:val="0"/>
          <w:numId w:val="32"/>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tworzą efekt dymu, komórek i chmur,</w:t>
      </w:r>
    </w:p>
    <w:p w14:paraId="25473AB6" w14:textId="77777777" w:rsidR="00331B44" w:rsidRDefault="00161E75">
      <w:pPr>
        <w:numPr>
          <w:ilvl w:val="0"/>
          <w:numId w:val="32"/>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bardzo intensywne kolory.</w:t>
      </w:r>
    </w:p>
    <w:p w14:paraId="38A42585" w14:textId="77777777" w:rsidR="00331B44" w:rsidRDefault="00161E75">
      <w:pPr>
        <w:suppressAutoHyphens w:val="0"/>
        <w:spacing w:before="100" w:after="100"/>
      </w:pPr>
      <w:r>
        <w:rPr>
          <w:rFonts w:ascii="Times New Roman" w:eastAsia="Times New Roman" w:hAnsi="Times New Roman"/>
          <w:b/>
          <w:bCs/>
          <w:kern w:val="0"/>
          <w:sz w:val="24"/>
          <w:szCs w:val="24"/>
          <w:lang w:eastAsia="pl-PL"/>
        </w:rPr>
        <w:t>Ryzyka:</w:t>
      </w:r>
    </w:p>
    <w:p w14:paraId="0C402B26" w14:textId="77777777" w:rsidR="00331B44" w:rsidRDefault="00161E75">
      <w:pPr>
        <w:numPr>
          <w:ilvl w:val="0"/>
          <w:numId w:val="33"/>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mogą wpływać na proces utwardzania,</w:t>
      </w:r>
    </w:p>
    <w:p w14:paraId="14C3FD64" w14:textId="77777777" w:rsidR="00331B44" w:rsidRDefault="00161E75">
      <w:pPr>
        <w:numPr>
          <w:ilvl w:val="0"/>
          <w:numId w:val="33"/>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mogą powodować migrację koloru w czasie,</w:t>
      </w:r>
    </w:p>
    <w:p w14:paraId="534F0377" w14:textId="159EA5F5" w:rsidR="00331B44" w:rsidRPr="00BF303F" w:rsidRDefault="00161E75" w:rsidP="00BF303F">
      <w:pPr>
        <w:numPr>
          <w:ilvl w:val="0"/>
          <w:numId w:val="33"/>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zalecane wyłącznie do cienkich warstw dekoracyjnych.</w:t>
      </w:r>
    </w:p>
    <w:p w14:paraId="1944BE5B" w14:textId="77777777" w:rsidR="00331B44" w:rsidRDefault="00161E75">
      <w:pPr>
        <w:suppressAutoHyphens w:val="0"/>
        <w:spacing w:before="100" w:after="100"/>
        <w:outlineLvl w:val="3"/>
        <w:rPr>
          <w:rFonts w:ascii="Times New Roman" w:eastAsia="Times New Roman" w:hAnsi="Times New Roman"/>
          <w:b/>
          <w:bCs/>
          <w:kern w:val="0"/>
          <w:sz w:val="24"/>
          <w:szCs w:val="24"/>
          <w:lang w:eastAsia="pl-PL"/>
        </w:rPr>
      </w:pPr>
      <w:r>
        <w:rPr>
          <w:rFonts w:ascii="Times New Roman" w:eastAsia="Times New Roman" w:hAnsi="Times New Roman"/>
          <w:b/>
          <w:bCs/>
          <w:kern w:val="0"/>
          <w:sz w:val="24"/>
          <w:szCs w:val="24"/>
          <w:lang w:eastAsia="pl-PL"/>
        </w:rPr>
        <w:t>b) Barwniki proszkowe (np. kosmetyczne, artystyczne)</w:t>
      </w:r>
    </w:p>
    <w:p w14:paraId="7D475F87" w14:textId="77777777" w:rsidR="00331B44" w:rsidRDefault="00161E75">
      <w:pPr>
        <w:suppressAutoHyphens w:val="0"/>
        <w:spacing w:before="100" w:after="100"/>
      </w:pPr>
      <w:r>
        <w:rPr>
          <w:rFonts w:ascii="Times New Roman" w:eastAsia="Times New Roman" w:hAnsi="Times New Roman"/>
          <w:b/>
          <w:bCs/>
          <w:kern w:val="0"/>
          <w:sz w:val="24"/>
          <w:szCs w:val="24"/>
          <w:lang w:eastAsia="pl-PL"/>
        </w:rPr>
        <w:t>Zalety:</w:t>
      </w:r>
    </w:p>
    <w:p w14:paraId="3628C045" w14:textId="77777777" w:rsidR="00331B44" w:rsidRDefault="00161E75">
      <w:pPr>
        <w:numPr>
          <w:ilvl w:val="0"/>
          <w:numId w:val="34"/>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łatwo dostępne,</w:t>
      </w:r>
    </w:p>
    <w:p w14:paraId="5464E537" w14:textId="77777777" w:rsidR="00331B44" w:rsidRDefault="00161E75">
      <w:pPr>
        <w:numPr>
          <w:ilvl w:val="0"/>
          <w:numId w:val="34"/>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ciekawe efekty wizualne.</w:t>
      </w:r>
    </w:p>
    <w:p w14:paraId="3DBA5A21" w14:textId="77777777" w:rsidR="00331B44" w:rsidRDefault="00161E75">
      <w:pPr>
        <w:suppressAutoHyphens w:val="0"/>
        <w:spacing w:before="100" w:after="100"/>
      </w:pPr>
      <w:r>
        <w:rPr>
          <w:rFonts w:ascii="Times New Roman" w:eastAsia="Times New Roman" w:hAnsi="Times New Roman"/>
          <w:b/>
          <w:bCs/>
          <w:kern w:val="0"/>
          <w:sz w:val="24"/>
          <w:szCs w:val="24"/>
          <w:lang w:eastAsia="pl-PL"/>
        </w:rPr>
        <w:t>Ryzyka:</w:t>
      </w:r>
    </w:p>
    <w:p w14:paraId="31207416" w14:textId="77777777" w:rsidR="00331B44" w:rsidRDefault="00161E75">
      <w:pPr>
        <w:numPr>
          <w:ilvl w:val="0"/>
          <w:numId w:val="35"/>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brak kontroli granulacji,</w:t>
      </w:r>
    </w:p>
    <w:p w14:paraId="45125080" w14:textId="77777777" w:rsidR="00331B44" w:rsidRDefault="00161E75">
      <w:pPr>
        <w:numPr>
          <w:ilvl w:val="0"/>
          <w:numId w:val="35"/>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możliwe osiadanie pigmentu,</w:t>
      </w:r>
    </w:p>
    <w:p w14:paraId="27189662" w14:textId="5B2AC41C" w:rsidR="00331B44" w:rsidRPr="00BF303F" w:rsidRDefault="00161E75" w:rsidP="00BF303F">
      <w:pPr>
        <w:numPr>
          <w:ilvl w:val="0"/>
          <w:numId w:val="35"/>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brak odporności UV.</w:t>
      </w:r>
    </w:p>
    <w:p w14:paraId="754DF6CE" w14:textId="77777777" w:rsidR="00331B44" w:rsidRDefault="00161E75">
      <w:pPr>
        <w:suppressAutoHyphens w:val="0"/>
        <w:spacing w:before="100" w:after="100"/>
        <w:outlineLvl w:val="3"/>
        <w:rPr>
          <w:rFonts w:ascii="Times New Roman" w:eastAsia="Times New Roman" w:hAnsi="Times New Roman"/>
          <w:b/>
          <w:bCs/>
          <w:kern w:val="0"/>
          <w:sz w:val="24"/>
          <w:szCs w:val="24"/>
          <w:lang w:eastAsia="pl-PL"/>
        </w:rPr>
      </w:pPr>
      <w:r>
        <w:rPr>
          <w:rFonts w:ascii="Times New Roman" w:eastAsia="Times New Roman" w:hAnsi="Times New Roman"/>
          <w:b/>
          <w:bCs/>
          <w:kern w:val="0"/>
          <w:sz w:val="24"/>
          <w:szCs w:val="24"/>
          <w:lang w:eastAsia="pl-PL"/>
        </w:rPr>
        <w:t>c) Farby akrylowe i olejne (niezalecane)</w:t>
      </w:r>
    </w:p>
    <w:p w14:paraId="4B02286F" w14:textId="77777777" w:rsidR="00331B44" w:rsidRDefault="00161E75">
      <w:pPr>
        <w:numPr>
          <w:ilvl w:val="0"/>
          <w:numId w:val="36"/>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zawierają wodę lub oleje,</w:t>
      </w:r>
    </w:p>
    <w:p w14:paraId="2CD5FDDF" w14:textId="77777777" w:rsidR="00331B44" w:rsidRDefault="00161E75">
      <w:pPr>
        <w:numPr>
          <w:ilvl w:val="0"/>
          <w:numId w:val="36"/>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mogą zakłócić reakcję chemiczną,</w:t>
      </w:r>
    </w:p>
    <w:p w14:paraId="492C1509" w14:textId="52F628A0" w:rsidR="00331B44" w:rsidRPr="00BF303F" w:rsidRDefault="00161E75" w:rsidP="00BF303F">
      <w:pPr>
        <w:numPr>
          <w:ilvl w:val="0"/>
          <w:numId w:val="36"/>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 xml:space="preserve">prowadzą do zmętnień i </w:t>
      </w:r>
      <w:proofErr w:type="gramStart"/>
      <w:r>
        <w:rPr>
          <w:rFonts w:ascii="Times New Roman" w:eastAsia="Times New Roman" w:hAnsi="Times New Roman"/>
          <w:kern w:val="0"/>
          <w:sz w:val="24"/>
          <w:szCs w:val="24"/>
          <w:lang w:eastAsia="pl-PL"/>
        </w:rPr>
        <w:t>nie</w:t>
      </w:r>
      <w:r w:rsidR="008B54BA">
        <w:rPr>
          <w:rFonts w:ascii="Times New Roman" w:eastAsia="Times New Roman" w:hAnsi="Times New Roman"/>
          <w:kern w:val="0"/>
          <w:sz w:val="24"/>
          <w:szCs w:val="24"/>
          <w:lang w:eastAsia="pl-PL"/>
        </w:rPr>
        <w:t xml:space="preserve"> </w:t>
      </w:r>
      <w:r>
        <w:rPr>
          <w:rFonts w:ascii="Times New Roman" w:eastAsia="Times New Roman" w:hAnsi="Times New Roman"/>
          <w:kern w:val="0"/>
          <w:sz w:val="24"/>
          <w:szCs w:val="24"/>
          <w:lang w:eastAsia="pl-PL"/>
        </w:rPr>
        <w:t>utwardzenia</w:t>
      </w:r>
      <w:proofErr w:type="gramEnd"/>
      <w:r>
        <w:rPr>
          <w:rFonts w:ascii="Times New Roman" w:eastAsia="Times New Roman" w:hAnsi="Times New Roman"/>
          <w:kern w:val="0"/>
          <w:sz w:val="24"/>
          <w:szCs w:val="24"/>
          <w:lang w:eastAsia="pl-PL"/>
        </w:rPr>
        <w:t xml:space="preserve"> żywicy.</w:t>
      </w:r>
    </w:p>
    <w:p w14:paraId="3B2FCF64" w14:textId="77777777" w:rsidR="00331B44" w:rsidRDefault="00161E75">
      <w:pPr>
        <w:suppressAutoHyphens w:val="0"/>
        <w:spacing w:before="100" w:after="100"/>
        <w:outlineLvl w:val="2"/>
        <w:rPr>
          <w:rFonts w:ascii="Times New Roman" w:eastAsia="Times New Roman" w:hAnsi="Times New Roman"/>
          <w:b/>
          <w:bCs/>
          <w:kern w:val="0"/>
          <w:sz w:val="27"/>
          <w:szCs w:val="27"/>
          <w:lang w:eastAsia="pl-PL"/>
        </w:rPr>
      </w:pPr>
      <w:r>
        <w:rPr>
          <w:rFonts w:ascii="Times New Roman" w:eastAsia="Times New Roman" w:hAnsi="Times New Roman"/>
          <w:b/>
          <w:bCs/>
          <w:kern w:val="0"/>
          <w:sz w:val="27"/>
          <w:szCs w:val="27"/>
          <w:lang w:eastAsia="pl-PL"/>
        </w:rPr>
        <w:t>. Zasady bezpiecznego barwienia żywic TECHNICQLL</w:t>
      </w:r>
    </w:p>
    <w:p w14:paraId="3433EFFE" w14:textId="77777777" w:rsidR="00331B44" w:rsidRDefault="00161E75">
      <w:pPr>
        <w:numPr>
          <w:ilvl w:val="0"/>
          <w:numId w:val="37"/>
        </w:numPr>
        <w:suppressAutoHyphens w:val="0"/>
        <w:spacing w:before="100" w:after="100"/>
      </w:pPr>
      <w:r>
        <w:rPr>
          <w:rFonts w:ascii="Times New Roman" w:eastAsia="Times New Roman" w:hAnsi="Times New Roman"/>
          <w:kern w:val="0"/>
          <w:sz w:val="24"/>
          <w:szCs w:val="24"/>
          <w:lang w:eastAsia="pl-PL"/>
        </w:rPr>
        <w:t xml:space="preserve">barwnik zawsze dodawaj </w:t>
      </w:r>
      <w:r>
        <w:rPr>
          <w:rFonts w:ascii="Times New Roman" w:eastAsia="Times New Roman" w:hAnsi="Times New Roman"/>
          <w:b/>
          <w:bCs/>
          <w:kern w:val="0"/>
          <w:sz w:val="24"/>
          <w:szCs w:val="24"/>
          <w:lang w:eastAsia="pl-PL"/>
        </w:rPr>
        <w:t>do wcześniej wymieszanej żywicy</w:t>
      </w:r>
      <w:r>
        <w:rPr>
          <w:rFonts w:ascii="Times New Roman" w:eastAsia="Times New Roman" w:hAnsi="Times New Roman"/>
          <w:kern w:val="0"/>
          <w:sz w:val="24"/>
          <w:szCs w:val="24"/>
          <w:lang w:eastAsia="pl-PL"/>
        </w:rPr>
        <w:t xml:space="preserve"> (chyba że producent zaleca inaczej),</w:t>
      </w:r>
    </w:p>
    <w:p w14:paraId="478AB3BF" w14:textId="77777777" w:rsidR="00331B44" w:rsidRDefault="00161E75">
      <w:pPr>
        <w:numPr>
          <w:ilvl w:val="0"/>
          <w:numId w:val="37"/>
        </w:numPr>
        <w:suppressAutoHyphens w:val="0"/>
        <w:spacing w:before="100" w:after="100"/>
      </w:pPr>
      <w:r>
        <w:rPr>
          <w:rFonts w:ascii="Times New Roman" w:eastAsia="Times New Roman" w:hAnsi="Times New Roman"/>
          <w:kern w:val="0"/>
          <w:sz w:val="24"/>
          <w:szCs w:val="24"/>
          <w:lang w:eastAsia="pl-PL"/>
        </w:rPr>
        <w:t xml:space="preserve">nie przekraczaj </w:t>
      </w:r>
      <w:r>
        <w:rPr>
          <w:rFonts w:ascii="Times New Roman" w:eastAsia="Times New Roman" w:hAnsi="Times New Roman"/>
          <w:b/>
          <w:bCs/>
          <w:kern w:val="0"/>
          <w:sz w:val="24"/>
          <w:szCs w:val="24"/>
          <w:lang w:eastAsia="pl-PL"/>
        </w:rPr>
        <w:t>maksymalnego dozowania</w:t>
      </w:r>
      <w:r>
        <w:rPr>
          <w:rFonts w:ascii="Times New Roman" w:eastAsia="Times New Roman" w:hAnsi="Times New Roman"/>
          <w:kern w:val="0"/>
          <w:sz w:val="24"/>
          <w:szCs w:val="24"/>
          <w:lang w:eastAsia="pl-PL"/>
        </w:rPr>
        <w:t xml:space="preserve"> (zwykle 2–5%),</w:t>
      </w:r>
    </w:p>
    <w:p w14:paraId="2F1E8360" w14:textId="77777777" w:rsidR="00331B44" w:rsidRDefault="00161E75">
      <w:pPr>
        <w:numPr>
          <w:ilvl w:val="0"/>
          <w:numId w:val="37"/>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dokładnie mieszaj, skrobiąc dno i ścianki,</w:t>
      </w:r>
    </w:p>
    <w:p w14:paraId="40A2BD50" w14:textId="77777777" w:rsidR="00331B44" w:rsidRDefault="00161E75">
      <w:pPr>
        <w:numPr>
          <w:ilvl w:val="0"/>
          <w:numId w:val="37"/>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wykonuj próby kolorystyczne przed finalnym odlewem,</w:t>
      </w:r>
    </w:p>
    <w:p w14:paraId="3E456BD2" w14:textId="77777777" w:rsidR="00331B44" w:rsidRDefault="00161E75">
      <w:pPr>
        <w:numPr>
          <w:ilvl w:val="0"/>
          <w:numId w:val="37"/>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unikaj łączenia różnych typów barwników bez testów.</w:t>
      </w:r>
    </w:p>
    <w:p w14:paraId="08463541" w14:textId="77777777" w:rsidR="00331B44" w:rsidRDefault="00331B44">
      <w:pPr>
        <w:suppressAutoHyphens w:val="0"/>
        <w:spacing w:after="0"/>
      </w:pPr>
    </w:p>
    <w:p w14:paraId="0875A98D" w14:textId="77777777" w:rsidR="00331B44" w:rsidRDefault="00161E75">
      <w:pPr>
        <w:suppressAutoHyphens w:val="0"/>
        <w:spacing w:before="100" w:after="100"/>
        <w:outlineLvl w:val="2"/>
        <w:rPr>
          <w:rFonts w:ascii="Times New Roman" w:eastAsia="Times New Roman" w:hAnsi="Times New Roman"/>
          <w:b/>
          <w:bCs/>
          <w:kern w:val="0"/>
          <w:sz w:val="27"/>
          <w:szCs w:val="27"/>
          <w:lang w:eastAsia="pl-PL"/>
        </w:rPr>
      </w:pPr>
      <w:r>
        <w:rPr>
          <w:rFonts w:ascii="Times New Roman" w:eastAsia="Times New Roman" w:hAnsi="Times New Roman"/>
          <w:b/>
          <w:bCs/>
          <w:kern w:val="0"/>
          <w:sz w:val="27"/>
          <w:szCs w:val="27"/>
          <w:lang w:eastAsia="pl-PL"/>
        </w:rPr>
        <w:t>. Podsumowanie</w:t>
      </w:r>
    </w:p>
    <w:p w14:paraId="24F63CC6" w14:textId="77777777" w:rsidR="00331B44" w:rsidRDefault="00161E75">
      <w:pPr>
        <w:suppressAutoHyphens w:val="0"/>
        <w:spacing w:before="100" w:after="100"/>
      </w:pPr>
      <w:r>
        <w:rPr>
          <w:rFonts w:ascii="Times New Roman" w:eastAsia="Times New Roman" w:hAnsi="Times New Roman"/>
          <w:kern w:val="0"/>
          <w:sz w:val="24"/>
          <w:szCs w:val="24"/>
          <w:lang w:eastAsia="pl-PL"/>
        </w:rPr>
        <w:t xml:space="preserve">Do uzyskania najlepszych i powtarzalnych efektów zaleca się stosowanie </w:t>
      </w:r>
      <w:r>
        <w:rPr>
          <w:rFonts w:ascii="Times New Roman" w:eastAsia="Times New Roman" w:hAnsi="Times New Roman"/>
          <w:b/>
          <w:bCs/>
          <w:kern w:val="0"/>
          <w:sz w:val="24"/>
          <w:szCs w:val="24"/>
          <w:lang w:eastAsia="pl-PL"/>
        </w:rPr>
        <w:t>dedykowanych barwników do żywic TECHNICQLL</w:t>
      </w:r>
      <w:r>
        <w:rPr>
          <w:rFonts w:ascii="Times New Roman" w:eastAsia="Times New Roman" w:hAnsi="Times New Roman"/>
          <w:kern w:val="0"/>
          <w:sz w:val="24"/>
          <w:szCs w:val="24"/>
          <w:lang w:eastAsia="pl-PL"/>
        </w:rPr>
        <w:t>. Barwniki alternatywne mogą być używane wyłącznie w celach eksperymentalnych i dekoracyjnych, z zachowaniem szczególnej ostrożności. Odpowiedni dobór pigmentu oraz techniki mieszania pozwala w pełni wykorzystać potencjał wizualny żywic TECHNICQLL.</w:t>
      </w:r>
    </w:p>
    <w:p w14:paraId="58659725" w14:textId="17F2AE55" w:rsidR="00BF303F" w:rsidRPr="00E2357C" w:rsidRDefault="00B44403" w:rsidP="00E2357C">
      <w:pPr>
        <w:suppressAutoHyphens w:val="0"/>
        <w:spacing w:before="100" w:after="100"/>
        <w:jc w:val="center"/>
        <w:rPr>
          <w:rFonts w:ascii="Times New Roman" w:eastAsia="Times New Roman" w:hAnsi="Times New Roman"/>
          <w:kern w:val="0"/>
          <w:sz w:val="24"/>
          <w:szCs w:val="24"/>
          <w:lang w:eastAsia="pl-PL"/>
        </w:rPr>
      </w:pPr>
      <w:r>
        <w:rPr>
          <w:rFonts w:ascii="Times New Roman" w:eastAsia="Times New Roman" w:hAnsi="Times New Roman"/>
          <w:noProof/>
          <w:kern w:val="0"/>
          <w:sz w:val="24"/>
          <w:szCs w:val="24"/>
          <w:lang w:eastAsia="pl-PL"/>
        </w:rPr>
        <w:drawing>
          <wp:inline distT="0" distB="0" distL="0" distR="0" wp14:anchorId="620165F1" wp14:editId="1CED736A">
            <wp:extent cx="5996603" cy="5783580"/>
            <wp:effectExtent l="0" t="0" r="4445" b="7620"/>
            <wp:docPr id="11879547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95477" name="Obraz 118795477"/>
                    <pic:cNvPicPr/>
                  </pic:nvPicPr>
                  <pic:blipFill>
                    <a:blip r:embed="rId16">
                      <a:extLst>
                        <a:ext uri="{28A0092B-C50C-407E-A947-70E740481C1C}">
                          <a14:useLocalDpi xmlns:a14="http://schemas.microsoft.com/office/drawing/2010/main" val="0"/>
                        </a:ext>
                      </a:extLst>
                    </a:blip>
                    <a:stretch>
                      <a:fillRect/>
                    </a:stretch>
                  </pic:blipFill>
                  <pic:spPr>
                    <a:xfrm>
                      <a:off x="0" y="0"/>
                      <a:ext cx="6024930" cy="5810901"/>
                    </a:xfrm>
                    <a:prstGeom prst="rect">
                      <a:avLst/>
                    </a:prstGeom>
                  </pic:spPr>
                </pic:pic>
              </a:graphicData>
            </a:graphic>
          </wp:inline>
        </w:drawing>
      </w:r>
    </w:p>
    <w:p w14:paraId="1C811DAA" w14:textId="77777777" w:rsidR="00BF303F" w:rsidRDefault="00BF303F">
      <w:pPr>
        <w:suppressAutoHyphens w:val="0"/>
        <w:spacing w:before="100" w:after="100"/>
      </w:pPr>
    </w:p>
    <w:p w14:paraId="65D20C68" w14:textId="05829104" w:rsidR="00331B44" w:rsidRDefault="00E2357C">
      <w:pPr>
        <w:suppressAutoHyphens w:val="0"/>
        <w:spacing w:before="100" w:after="100"/>
        <w:rPr>
          <w:b/>
          <w:bCs/>
          <w:sz w:val="44"/>
          <w:szCs w:val="44"/>
        </w:rPr>
      </w:pPr>
      <w:r>
        <w:rPr>
          <w:b/>
          <w:bCs/>
          <w:sz w:val="44"/>
          <w:szCs w:val="44"/>
        </w:rPr>
        <w:t>9. EFEKTY BARWIENIA</w:t>
      </w:r>
    </w:p>
    <w:p w14:paraId="4632ECF7" w14:textId="516D7F28" w:rsidR="00331B44" w:rsidRDefault="00161E75">
      <w:pPr>
        <w:suppressAutoHyphens w:val="0"/>
        <w:spacing w:before="100" w:after="100"/>
        <w:outlineLvl w:val="1"/>
        <w:rPr>
          <w:rFonts w:ascii="Times New Roman" w:eastAsia="Times New Roman" w:hAnsi="Times New Roman"/>
          <w:b/>
          <w:bCs/>
          <w:kern w:val="0"/>
          <w:sz w:val="36"/>
          <w:szCs w:val="36"/>
          <w:lang w:eastAsia="pl-PL"/>
        </w:rPr>
      </w:pPr>
      <w:r>
        <w:rPr>
          <w:rFonts w:ascii="Times New Roman" w:eastAsia="Times New Roman" w:hAnsi="Times New Roman"/>
          <w:b/>
          <w:bCs/>
          <w:kern w:val="0"/>
          <w:sz w:val="36"/>
          <w:szCs w:val="36"/>
          <w:lang w:eastAsia="pl-PL"/>
        </w:rPr>
        <w:t xml:space="preserve"> Efekt perłowy</w:t>
      </w:r>
    </w:p>
    <w:p w14:paraId="2AB98AE3" w14:textId="77777777" w:rsidR="00331B44" w:rsidRDefault="00161E75">
      <w:pPr>
        <w:suppressAutoHyphens w:val="0"/>
        <w:spacing w:before="100" w:after="100"/>
        <w:outlineLvl w:val="2"/>
        <w:rPr>
          <w:rFonts w:ascii="Times New Roman" w:eastAsia="Times New Roman" w:hAnsi="Times New Roman"/>
          <w:b/>
          <w:bCs/>
          <w:kern w:val="0"/>
          <w:sz w:val="27"/>
          <w:szCs w:val="27"/>
          <w:lang w:eastAsia="pl-PL"/>
        </w:rPr>
      </w:pPr>
      <w:r>
        <w:rPr>
          <w:rFonts w:ascii="Times New Roman" w:eastAsia="Times New Roman" w:hAnsi="Times New Roman"/>
          <w:b/>
          <w:bCs/>
          <w:kern w:val="0"/>
          <w:sz w:val="27"/>
          <w:szCs w:val="27"/>
          <w:lang w:eastAsia="pl-PL"/>
        </w:rPr>
        <w:t>Materiały:</w:t>
      </w:r>
    </w:p>
    <w:p w14:paraId="2B11E10F" w14:textId="77777777" w:rsidR="00331B44" w:rsidRDefault="00161E75">
      <w:pPr>
        <w:numPr>
          <w:ilvl w:val="0"/>
          <w:numId w:val="38"/>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żywica przezroczysta TECHNICQLL,</w:t>
      </w:r>
    </w:p>
    <w:p w14:paraId="67F3D7EF" w14:textId="77777777" w:rsidR="00331B44" w:rsidRDefault="00161E75">
      <w:pPr>
        <w:numPr>
          <w:ilvl w:val="0"/>
          <w:numId w:val="38"/>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pigment perłowy (</w:t>
      </w:r>
      <w:proofErr w:type="spellStart"/>
      <w:r>
        <w:rPr>
          <w:rFonts w:ascii="Times New Roman" w:eastAsia="Times New Roman" w:hAnsi="Times New Roman"/>
          <w:kern w:val="0"/>
          <w:sz w:val="24"/>
          <w:szCs w:val="24"/>
          <w:lang w:eastAsia="pl-PL"/>
        </w:rPr>
        <w:t>mica</w:t>
      </w:r>
      <w:proofErr w:type="spellEnd"/>
      <w:r>
        <w:rPr>
          <w:rFonts w:ascii="Times New Roman" w:eastAsia="Times New Roman" w:hAnsi="Times New Roman"/>
          <w:kern w:val="0"/>
          <w:sz w:val="24"/>
          <w:szCs w:val="24"/>
          <w:lang w:eastAsia="pl-PL"/>
        </w:rPr>
        <w:t>),</w:t>
      </w:r>
    </w:p>
    <w:p w14:paraId="10AFE3B6" w14:textId="77777777" w:rsidR="00331B44" w:rsidRDefault="00161E75">
      <w:pPr>
        <w:numPr>
          <w:ilvl w:val="0"/>
          <w:numId w:val="38"/>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opcjonalnie barwnik transparentny.</w:t>
      </w:r>
    </w:p>
    <w:p w14:paraId="46BF8892" w14:textId="77777777" w:rsidR="00331B44" w:rsidRDefault="00161E75">
      <w:pPr>
        <w:suppressAutoHyphens w:val="0"/>
        <w:spacing w:before="100" w:after="100"/>
        <w:outlineLvl w:val="2"/>
        <w:rPr>
          <w:rFonts w:ascii="Times New Roman" w:eastAsia="Times New Roman" w:hAnsi="Times New Roman"/>
          <w:b/>
          <w:bCs/>
          <w:kern w:val="0"/>
          <w:sz w:val="27"/>
          <w:szCs w:val="27"/>
          <w:lang w:eastAsia="pl-PL"/>
        </w:rPr>
      </w:pPr>
      <w:r>
        <w:rPr>
          <w:rFonts w:ascii="Times New Roman" w:eastAsia="Times New Roman" w:hAnsi="Times New Roman"/>
          <w:b/>
          <w:bCs/>
          <w:kern w:val="0"/>
          <w:sz w:val="27"/>
          <w:szCs w:val="27"/>
          <w:lang w:eastAsia="pl-PL"/>
        </w:rPr>
        <w:t>Technika wykonania:</w:t>
      </w:r>
    </w:p>
    <w:p w14:paraId="3CE71F82" w14:textId="77777777" w:rsidR="00331B44" w:rsidRDefault="00161E75">
      <w:pPr>
        <w:numPr>
          <w:ilvl w:val="0"/>
          <w:numId w:val="39"/>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Wymieszaj żywicę z utwardzaczem zgodnie z kartą techniczną.</w:t>
      </w:r>
    </w:p>
    <w:p w14:paraId="09B0893C" w14:textId="77777777" w:rsidR="00331B44" w:rsidRDefault="00161E75">
      <w:pPr>
        <w:numPr>
          <w:ilvl w:val="0"/>
          <w:numId w:val="39"/>
        </w:numPr>
        <w:suppressAutoHyphens w:val="0"/>
        <w:spacing w:before="100" w:after="100"/>
      </w:pPr>
      <w:r>
        <w:rPr>
          <w:rFonts w:ascii="Times New Roman" w:eastAsia="Times New Roman" w:hAnsi="Times New Roman"/>
          <w:kern w:val="0"/>
          <w:sz w:val="24"/>
          <w:szCs w:val="24"/>
          <w:lang w:eastAsia="pl-PL"/>
        </w:rPr>
        <w:t xml:space="preserve">Dodaj niewielką ilość pigmentu perłowego (zwykle </w:t>
      </w:r>
      <w:r>
        <w:rPr>
          <w:rFonts w:ascii="Times New Roman" w:eastAsia="Times New Roman" w:hAnsi="Times New Roman"/>
          <w:b/>
          <w:bCs/>
          <w:kern w:val="0"/>
          <w:sz w:val="24"/>
          <w:szCs w:val="24"/>
          <w:lang w:eastAsia="pl-PL"/>
        </w:rPr>
        <w:t>0,1–1%</w:t>
      </w:r>
      <w:r>
        <w:rPr>
          <w:rFonts w:ascii="Times New Roman" w:eastAsia="Times New Roman" w:hAnsi="Times New Roman"/>
          <w:kern w:val="0"/>
          <w:sz w:val="24"/>
          <w:szCs w:val="24"/>
          <w:lang w:eastAsia="pl-PL"/>
        </w:rPr>
        <w:t>).</w:t>
      </w:r>
    </w:p>
    <w:p w14:paraId="548D6F74" w14:textId="77777777" w:rsidR="00331B44" w:rsidRDefault="00161E75">
      <w:pPr>
        <w:numPr>
          <w:ilvl w:val="0"/>
          <w:numId w:val="39"/>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Delikatnie wymieszaj, aby nie zniszczyć struktury pigmentu.</w:t>
      </w:r>
    </w:p>
    <w:p w14:paraId="50F998DF" w14:textId="77777777" w:rsidR="00331B44" w:rsidRDefault="00161E75">
      <w:pPr>
        <w:numPr>
          <w:ilvl w:val="0"/>
          <w:numId w:val="39"/>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Wlej żywicę do formy cienkim strumieniem.</w:t>
      </w:r>
    </w:p>
    <w:p w14:paraId="126A73CA" w14:textId="77777777" w:rsidR="00331B44" w:rsidRDefault="00161E75">
      <w:pPr>
        <w:numPr>
          <w:ilvl w:val="0"/>
          <w:numId w:val="39"/>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Dla efektu głębi można poruszyć pigment patyczkiem lub szpatułką tuż po zalaniu.</w:t>
      </w:r>
    </w:p>
    <w:p w14:paraId="18E8B885" w14:textId="77777777" w:rsidR="00331B44" w:rsidRDefault="00161E75">
      <w:pPr>
        <w:suppressAutoHyphens w:val="0"/>
        <w:spacing w:before="100" w:after="100"/>
        <w:outlineLvl w:val="2"/>
        <w:rPr>
          <w:rFonts w:ascii="Times New Roman" w:eastAsia="Times New Roman" w:hAnsi="Times New Roman"/>
          <w:b/>
          <w:bCs/>
          <w:kern w:val="0"/>
          <w:sz w:val="27"/>
          <w:szCs w:val="27"/>
          <w:lang w:eastAsia="pl-PL"/>
        </w:rPr>
      </w:pPr>
      <w:r>
        <w:rPr>
          <w:rFonts w:ascii="Times New Roman" w:eastAsia="Times New Roman" w:hAnsi="Times New Roman"/>
          <w:b/>
          <w:bCs/>
          <w:kern w:val="0"/>
          <w:sz w:val="27"/>
          <w:szCs w:val="27"/>
          <w:lang w:eastAsia="pl-PL"/>
        </w:rPr>
        <w:t>Efekt końcowy:</w:t>
      </w:r>
    </w:p>
    <w:p w14:paraId="32FB7945" w14:textId="77777777" w:rsidR="00331B44" w:rsidRDefault="00161E75">
      <w:p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Subtelny połysk, migotanie światła, elegancki „satynowy” wygląd.</w:t>
      </w:r>
    </w:p>
    <w:p w14:paraId="74681352" w14:textId="77777777" w:rsidR="00331B44" w:rsidRDefault="00331B44">
      <w:pPr>
        <w:suppressAutoHyphens w:val="0"/>
        <w:spacing w:after="0"/>
      </w:pPr>
    </w:p>
    <w:p w14:paraId="57BA2706" w14:textId="70B3FD9E" w:rsidR="00331B44" w:rsidRDefault="00161E75">
      <w:pPr>
        <w:suppressAutoHyphens w:val="0"/>
        <w:spacing w:before="100" w:after="100"/>
        <w:outlineLvl w:val="1"/>
        <w:rPr>
          <w:rFonts w:ascii="Times New Roman" w:eastAsia="Times New Roman" w:hAnsi="Times New Roman"/>
          <w:b/>
          <w:bCs/>
          <w:kern w:val="0"/>
          <w:sz w:val="36"/>
          <w:szCs w:val="36"/>
          <w:lang w:eastAsia="pl-PL"/>
        </w:rPr>
      </w:pPr>
      <w:r>
        <w:rPr>
          <w:rFonts w:ascii="Times New Roman" w:eastAsia="Times New Roman" w:hAnsi="Times New Roman"/>
          <w:b/>
          <w:bCs/>
          <w:kern w:val="0"/>
          <w:sz w:val="36"/>
          <w:szCs w:val="36"/>
          <w:lang w:eastAsia="pl-PL"/>
        </w:rPr>
        <w:t>Efekt opalu (opalizujący)</w:t>
      </w:r>
    </w:p>
    <w:p w14:paraId="1B78034C" w14:textId="77777777" w:rsidR="00331B44" w:rsidRDefault="00161E75">
      <w:pPr>
        <w:suppressAutoHyphens w:val="0"/>
        <w:spacing w:before="100" w:after="100"/>
        <w:outlineLvl w:val="2"/>
        <w:rPr>
          <w:rFonts w:ascii="Times New Roman" w:eastAsia="Times New Roman" w:hAnsi="Times New Roman"/>
          <w:b/>
          <w:bCs/>
          <w:kern w:val="0"/>
          <w:sz w:val="27"/>
          <w:szCs w:val="27"/>
          <w:lang w:eastAsia="pl-PL"/>
        </w:rPr>
      </w:pPr>
      <w:r>
        <w:rPr>
          <w:rFonts w:ascii="Times New Roman" w:eastAsia="Times New Roman" w:hAnsi="Times New Roman"/>
          <w:b/>
          <w:bCs/>
          <w:kern w:val="0"/>
          <w:sz w:val="27"/>
          <w:szCs w:val="27"/>
          <w:lang w:eastAsia="pl-PL"/>
        </w:rPr>
        <w:t>Materiały:</w:t>
      </w:r>
    </w:p>
    <w:p w14:paraId="66234696" w14:textId="77777777" w:rsidR="00331B44" w:rsidRDefault="00161E75">
      <w:pPr>
        <w:numPr>
          <w:ilvl w:val="0"/>
          <w:numId w:val="40"/>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żywica TECHNICQLL o wysokiej przejrzystości,</w:t>
      </w:r>
    </w:p>
    <w:p w14:paraId="7257C95F" w14:textId="77777777" w:rsidR="00331B44" w:rsidRDefault="00161E75">
      <w:pPr>
        <w:numPr>
          <w:ilvl w:val="0"/>
          <w:numId w:val="40"/>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pigment interferencyjny lub opalizujący,</w:t>
      </w:r>
    </w:p>
    <w:p w14:paraId="2CD53C65" w14:textId="77777777" w:rsidR="00331B44" w:rsidRDefault="00161E75">
      <w:pPr>
        <w:numPr>
          <w:ilvl w:val="0"/>
          <w:numId w:val="40"/>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opcjonalnie biały barwnik transparentny w minimalnej ilości.</w:t>
      </w:r>
    </w:p>
    <w:p w14:paraId="0B7AC457" w14:textId="77777777" w:rsidR="00331B44" w:rsidRDefault="00161E75">
      <w:pPr>
        <w:suppressAutoHyphens w:val="0"/>
        <w:spacing w:before="100" w:after="100"/>
        <w:outlineLvl w:val="2"/>
        <w:rPr>
          <w:rFonts w:ascii="Times New Roman" w:eastAsia="Times New Roman" w:hAnsi="Times New Roman"/>
          <w:b/>
          <w:bCs/>
          <w:kern w:val="0"/>
          <w:sz w:val="27"/>
          <w:szCs w:val="27"/>
          <w:lang w:eastAsia="pl-PL"/>
        </w:rPr>
      </w:pPr>
      <w:r>
        <w:rPr>
          <w:rFonts w:ascii="Times New Roman" w:eastAsia="Times New Roman" w:hAnsi="Times New Roman"/>
          <w:b/>
          <w:bCs/>
          <w:kern w:val="0"/>
          <w:sz w:val="27"/>
          <w:szCs w:val="27"/>
          <w:lang w:eastAsia="pl-PL"/>
        </w:rPr>
        <w:t>Technika wykonania:</w:t>
      </w:r>
    </w:p>
    <w:p w14:paraId="7FCAE251" w14:textId="77777777" w:rsidR="00331B44" w:rsidRDefault="00161E75">
      <w:pPr>
        <w:numPr>
          <w:ilvl w:val="0"/>
          <w:numId w:val="41"/>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Przygotuj bazową, bezbarwną lub lekko mleczną żywicę.</w:t>
      </w:r>
    </w:p>
    <w:p w14:paraId="25593DC8" w14:textId="77777777" w:rsidR="00331B44" w:rsidRDefault="00161E75">
      <w:pPr>
        <w:numPr>
          <w:ilvl w:val="0"/>
          <w:numId w:val="41"/>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Dodaj bardzo małą ilość pigmentu opalizującego.</w:t>
      </w:r>
    </w:p>
    <w:p w14:paraId="6BA3DAF9" w14:textId="77777777" w:rsidR="00331B44" w:rsidRDefault="00161E75">
      <w:pPr>
        <w:numPr>
          <w:ilvl w:val="0"/>
          <w:numId w:val="41"/>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Wymieszaj krótko – pigment nie powinien się całkowicie „rozpuścić”.</w:t>
      </w:r>
    </w:p>
    <w:p w14:paraId="081480F1" w14:textId="77777777" w:rsidR="00331B44" w:rsidRDefault="00161E75">
      <w:pPr>
        <w:numPr>
          <w:ilvl w:val="0"/>
          <w:numId w:val="41"/>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Wlej żywicę do formy warstwowo.</w:t>
      </w:r>
    </w:p>
    <w:p w14:paraId="15A3420B" w14:textId="77777777" w:rsidR="00331B44" w:rsidRDefault="00161E75">
      <w:pPr>
        <w:numPr>
          <w:ilvl w:val="0"/>
          <w:numId w:val="41"/>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Unikaj intensywnego mieszania po zalaniu.</w:t>
      </w:r>
    </w:p>
    <w:p w14:paraId="33296515" w14:textId="77777777" w:rsidR="00331B44" w:rsidRDefault="00161E75">
      <w:pPr>
        <w:suppressAutoHyphens w:val="0"/>
        <w:spacing w:before="100" w:after="100"/>
        <w:outlineLvl w:val="2"/>
        <w:rPr>
          <w:rFonts w:ascii="Times New Roman" w:eastAsia="Times New Roman" w:hAnsi="Times New Roman"/>
          <w:b/>
          <w:bCs/>
          <w:kern w:val="0"/>
          <w:sz w:val="27"/>
          <w:szCs w:val="27"/>
          <w:lang w:eastAsia="pl-PL"/>
        </w:rPr>
      </w:pPr>
      <w:r>
        <w:rPr>
          <w:rFonts w:ascii="Times New Roman" w:eastAsia="Times New Roman" w:hAnsi="Times New Roman"/>
          <w:b/>
          <w:bCs/>
          <w:kern w:val="0"/>
          <w:sz w:val="27"/>
          <w:szCs w:val="27"/>
          <w:lang w:eastAsia="pl-PL"/>
        </w:rPr>
        <w:t>Efekt końcowy:</w:t>
      </w:r>
    </w:p>
    <w:p w14:paraId="62D1A02F" w14:textId="06DB7630" w:rsidR="00331B44" w:rsidRPr="00E2357C" w:rsidRDefault="00161E75" w:rsidP="00E2357C">
      <w:p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Zmiana koloru w zależności od kąta światła, delikatna tęczowa poświata.</w:t>
      </w:r>
    </w:p>
    <w:p w14:paraId="1EFB049E" w14:textId="4415794E" w:rsidR="00331B44" w:rsidRDefault="00161E75">
      <w:pPr>
        <w:suppressAutoHyphens w:val="0"/>
        <w:spacing w:before="100" w:after="100"/>
        <w:outlineLvl w:val="1"/>
        <w:rPr>
          <w:rFonts w:ascii="Times New Roman" w:eastAsia="Times New Roman" w:hAnsi="Times New Roman"/>
          <w:b/>
          <w:bCs/>
          <w:kern w:val="0"/>
          <w:sz w:val="36"/>
          <w:szCs w:val="36"/>
          <w:lang w:eastAsia="pl-PL"/>
        </w:rPr>
      </w:pPr>
      <w:r>
        <w:rPr>
          <w:rFonts w:ascii="Times New Roman" w:eastAsia="Times New Roman" w:hAnsi="Times New Roman"/>
          <w:b/>
          <w:bCs/>
          <w:kern w:val="0"/>
          <w:sz w:val="36"/>
          <w:szCs w:val="36"/>
          <w:lang w:eastAsia="pl-PL"/>
        </w:rPr>
        <w:t>Efekt marmuru</w:t>
      </w:r>
    </w:p>
    <w:p w14:paraId="1EECD733" w14:textId="77777777" w:rsidR="00331B44" w:rsidRDefault="00161E75">
      <w:pPr>
        <w:suppressAutoHyphens w:val="0"/>
        <w:spacing w:before="100" w:after="100"/>
        <w:outlineLvl w:val="2"/>
        <w:rPr>
          <w:rFonts w:ascii="Times New Roman" w:eastAsia="Times New Roman" w:hAnsi="Times New Roman"/>
          <w:b/>
          <w:bCs/>
          <w:kern w:val="0"/>
          <w:sz w:val="27"/>
          <w:szCs w:val="27"/>
          <w:lang w:eastAsia="pl-PL"/>
        </w:rPr>
      </w:pPr>
      <w:r>
        <w:rPr>
          <w:rFonts w:ascii="Times New Roman" w:eastAsia="Times New Roman" w:hAnsi="Times New Roman"/>
          <w:b/>
          <w:bCs/>
          <w:kern w:val="0"/>
          <w:sz w:val="27"/>
          <w:szCs w:val="27"/>
          <w:lang w:eastAsia="pl-PL"/>
        </w:rPr>
        <w:t>Materiały:</w:t>
      </w:r>
    </w:p>
    <w:p w14:paraId="7F088309" w14:textId="77777777" w:rsidR="00331B44" w:rsidRDefault="00161E75">
      <w:pPr>
        <w:numPr>
          <w:ilvl w:val="0"/>
          <w:numId w:val="42"/>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żywica TECHNICQLL,</w:t>
      </w:r>
    </w:p>
    <w:p w14:paraId="0497E35D" w14:textId="77777777" w:rsidR="00331B44" w:rsidRDefault="00161E75">
      <w:pPr>
        <w:numPr>
          <w:ilvl w:val="0"/>
          <w:numId w:val="42"/>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dwa lub trzy kolory pigmentów (np. biały + szary + czarny),</w:t>
      </w:r>
    </w:p>
    <w:p w14:paraId="51FA1A43" w14:textId="77777777" w:rsidR="00331B44" w:rsidRDefault="00161E75">
      <w:pPr>
        <w:numPr>
          <w:ilvl w:val="0"/>
          <w:numId w:val="42"/>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patyczek lub cienka szpatułka.</w:t>
      </w:r>
    </w:p>
    <w:p w14:paraId="4D26B69A" w14:textId="77777777" w:rsidR="00BF303F" w:rsidRDefault="00BF303F">
      <w:pPr>
        <w:suppressAutoHyphens w:val="0"/>
        <w:spacing w:before="100" w:after="100"/>
        <w:outlineLvl w:val="2"/>
        <w:rPr>
          <w:rFonts w:ascii="Times New Roman" w:eastAsia="Times New Roman" w:hAnsi="Times New Roman"/>
          <w:kern w:val="0"/>
          <w:sz w:val="24"/>
          <w:szCs w:val="24"/>
          <w:lang w:eastAsia="pl-PL"/>
        </w:rPr>
      </w:pPr>
    </w:p>
    <w:p w14:paraId="3F93A27B" w14:textId="32499D5D" w:rsidR="00331B44" w:rsidRDefault="00161E75">
      <w:pPr>
        <w:suppressAutoHyphens w:val="0"/>
        <w:spacing w:before="100" w:after="100"/>
        <w:outlineLvl w:val="2"/>
        <w:rPr>
          <w:rFonts w:ascii="Times New Roman" w:eastAsia="Times New Roman" w:hAnsi="Times New Roman"/>
          <w:b/>
          <w:bCs/>
          <w:kern w:val="0"/>
          <w:sz w:val="27"/>
          <w:szCs w:val="27"/>
          <w:lang w:eastAsia="pl-PL"/>
        </w:rPr>
      </w:pPr>
      <w:r>
        <w:rPr>
          <w:rFonts w:ascii="Times New Roman" w:eastAsia="Times New Roman" w:hAnsi="Times New Roman"/>
          <w:b/>
          <w:bCs/>
          <w:kern w:val="0"/>
          <w:sz w:val="27"/>
          <w:szCs w:val="27"/>
          <w:lang w:eastAsia="pl-PL"/>
        </w:rPr>
        <w:t>Technika wykonania:</w:t>
      </w:r>
    </w:p>
    <w:p w14:paraId="1DCD16EA" w14:textId="77777777" w:rsidR="00331B44" w:rsidRDefault="00161E75">
      <w:pPr>
        <w:numPr>
          <w:ilvl w:val="0"/>
          <w:numId w:val="43"/>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Przygotuj bazową porcję żywicy.</w:t>
      </w:r>
    </w:p>
    <w:p w14:paraId="5FF4CB66" w14:textId="77777777" w:rsidR="00331B44" w:rsidRDefault="00161E75">
      <w:pPr>
        <w:numPr>
          <w:ilvl w:val="0"/>
          <w:numId w:val="43"/>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Podziel ją na kilka mniejszych pojemników i zabarw każdy innym kolorem.</w:t>
      </w:r>
    </w:p>
    <w:p w14:paraId="4D2BF154" w14:textId="77777777" w:rsidR="00331B44" w:rsidRDefault="00161E75">
      <w:pPr>
        <w:numPr>
          <w:ilvl w:val="0"/>
          <w:numId w:val="43"/>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Wlej kolory do formy naprzemiennie.</w:t>
      </w:r>
    </w:p>
    <w:p w14:paraId="29D60539" w14:textId="77777777" w:rsidR="00331B44" w:rsidRDefault="00161E75">
      <w:pPr>
        <w:numPr>
          <w:ilvl w:val="0"/>
          <w:numId w:val="43"/>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Delikatnie przeciągnij patyczkiem przez masę, tworząc żyłkowanie.</w:t>
      </w:r>
    </w:p>
    <w:p w14:paraId="12933028" w14:textId="77777777" w:rsidR="00331B44" w:rsidRDefault="00161E75">
      <w:pPr>
        <w:numPr>
          <w:ilvl w:val="0"/>
          <w:numId w:val="43"/>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Nie mieszaj zbyt długo — kluczowa jest przypadkowość.</w:t>
      </w:r>
    </w:p>
    <w:p w14:paraId="33AB16D8" w14:textId="77777777" w:rsidR="00331B44" w:rsidRDefault="00161E75">
      <w:pPr>
        <w:suppressAutoHyphens w:val="0"/>
        <w:spacing w:before="100" w:after="100"/>
        <w:outlineLvl w:val="2"/>
        <w:rPr>
          <w:rFonts w:ascii="Times New Roman" w:eastAsia="Times New Roman" w:hAnsi="Times New Roman"/>
          <w:b/>
          <w:bCs/>
          <w:kern w:val="0"/>
          <w:sz w:val="27"/>
          <w:szCs w:val="27"/>
          <w:lang w:eastAsia="pl-PL"/>
        </w:rPr>
      </w:pPr>
      <w:r>
        <w:rPr>
          <w:rFonts w:ascii="Times New Roman" w:eastAsia="Times New Roman" w:hAnsi="Times New Roman"/>
          <w:b/>
          <w:bCs/>
          <w:kern w:val="0"/>
          <w:sz w:val="27"/>
          <w:szCs w:val="27"/>
          <w:lang w:eastAsia="pl-PL"/>
        </w:rPr>
        <w:t>Efekt końcowy:</w:t>
      </w:r>
    </w:p>
    <w:p w14:paraId="79D018BB" w14:textId="6138062A" w:rsidR="00331B44" w:rsidRPr="00BF303F" w:rsidRDefault="00161E75" w:rsidP="00BF303F">
      <w:p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Naturalny wygląd kamienia, nieregularne przejścia kolorów.</w:t>
      </w:r>
    </w:p>
    <w:p w14:paraId="3F51C76D" w14:textId="2C51C28A" w:rsidR="00331B44" w:rsidRDefault="00161E75">
      <w:pPr>
        <w:suppressAutoHyphens w:val="0"/>
        <w:spacing w:before="100" w:after="100"/>
        <w:outlineLvl w:val="1"/>
        <w:rPr>
          <w:rFonts w:ascii="Times New Roman" w:eastAsia="Times New Roman" w:hAnsi="Times New Roman"/>
          <w:b/>
          <w:bCs/>
          <w:kern w:val="0"/>
          <w:sz w:val="36"/>
          <w:szCs w:val="36"/>
          <w:lang w:eastAsia="pl-PL"/>
        </w:rPr>
      </w:pPr>
      <w:r>
        <w:rPr>
          <w:rFonts w:ascii="Times New Roman" w:eastAsia="Times New Roman" w:hAnsi="Times New Roman"/>
          <w:b/>
          <w:bCs/>
          <w:kern w:val="0"/>
          <w:sz w:val="36"/>
          <w:szCs w:val="36"/>
          <w:lang w:eastAsia="pl-PL"/>
        </w:rPr>
        <w:t xml:space="preserve">Efekt dymu / </w:t>
      </w:r>
      <w:proofErr w:type="spellStart"/>
      <w:r>
        <w:rPr>
          <w:rFonts w:ascii="Times New Roman" w:eastAsia="Times New Roman" w:hAnsi="Times New Roman"/>
          <w:b/>
          <w:bCs/>
          <w:kern w:val="0"/>
          <w:sz w:val="36"/>
          <w:szCs w:val="36"/>
          <w:lang w:eastAsia="pl-PL"/>
        </w:rPr>
        <w:t>smoke</w:t>
      </w:r>
      <w:proofErr w:type="spellEnd"/>
    </w:p>
    <w:p w14:paraId="3F5C866D" w14:textId="77777777" w:rsidR="00331B44" w:rsidRDefault="00161E75">
      <w:pPr>
        <w:suppressAutoHyphens w:val="0"/>
        <w:spacing w:before="100" w:after="100"/>
        <w:outlineLvl w:val="2"/>
        <w:rPr>
          <w:rFonts w:ascii="Times New Roman" w:eastAsia="Times New Roman" w:hAnsi="Times New Roman"/>
          <w:b/>
          <w:bCs/>
          <w:kern w:val="0"/>
          <w:sz w:val="27"/>
          <w:szCs w:val="27"/>
          <w:lang w:eastAsia="pl-PL"/>
        </w:rPr>
      </w:pPr>
      <w:r>
        <w:rPr>
          <w:rFonts w:ascii="Times New Roman" w:eastAsia="Times New Roman" w:hAnsi="Times New Roman"/>
          <w:b/>
          <w:bCs/>
          <w:kern w:val="0"/>
          <w:sz w:val="27"/>
          <w:szCs w:val="27"/>
          <w:lang w:eastAsia="pl-PL"/>
        </w:rPr>
        <w:t>Materiały:</w:t>
      </w:r>
    </w:p>
    <w:p w14:paraId="5B9DD7AA" w14:textId="77777777" w:rsidR="00331B44" w:rsidRDefault="00161E75">
      <w:pPr>
        <w:numPr>
          <w:ilvl w:val="0"/>
          <w:numId w:val="44"/>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żywica TECHNICQLL,</w:t>
      </w:r>
    </w:p>
    <w:p w14:paraId="51678D51" w14:textId="77777777" w:rsidR="00331B44" w:rsidRDefault="00161E75">
      <w:pPr>
        <w:numPr>
          <w:ilvl w:val="0"/>
          <w:numId w:val="44"/>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tusze alkoholowe lub bardzo rzadkie barwniki,</w:t>
      </w:r>
    </w:p>
    <w:p w14:paraId="0CA5403C" w14:textId="77777777" w:rsidR="00331B44" w:rsidRDefault="00161E75">
      <w:pPr>
        <w:numPr>
          <w:ilvl w:val="0"/>
          <w:numId w:val="44"/>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pipeta lub patyczek.</w:t>
      </w:r>
    </w:p>
    <w:p w14:paraId="3A9DEF2D" w14:textId="77777777" w:rsidR="00331B44" w:rsidRDefault="00161E75">
      <w:pPr>
        <w:suppressAutoHyphens w:val="0"/>
        <w:spacing w:before="100" w:after="100"/>
        <w:outlineLvl w:val="2"/>
        <w:rPr>
          <w:rFonts w:ascii="Times New Roman" w:eastAsia="Times New Roman" w:hAnsi="Times New Roman"/>
          <w:b/>
          <w:bCs/>
          <w:kern w:val="0"/>
          <w:sz w:val="27"/>
          <w:szCs w:val="27"/>
          <w:lang w:eastAsia="pl-PL"/>
        </w:rPr>
      </w:pPr>
      <w:r>
        <w:rPr>
          <w:rFonts w:ascii="Times New Roman" w:eastAsia="Times New Roman" w:hAnsi="Times New Roman"/>
          <w:b/>
          <w:bCs/>
          <w:kern w:val="0"/>
          <w:sz w:val="27"/>
          <w:szCs w:val="27"/>
          <w:lang w:eastAsia="pl-PL"/>
        </w:rPr>
        <w:t>Technika wykonania:</w:t>
      </w:r>
    </w:p>
    <w:p w14:paraId="57ED5FB9" w14:textId="77777777" w:rsidR="00331B44" w:rsidRDefault="00161E75">
      <w:pPr>
        <w:numPr>
          <w:ilvl w:val="0"/>
          <w:numId w:val="45"/>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Zalej formę bezbarwną żywicą.</w:t>
      </w:r>
    </w:p>
    <w:p w14:paraId="487E15E5" w14:textId="77777777" w:rsidR="00331B44" w:rsidRDefault="00161E75">
      <w:pPr>
        <w:numPr>
          <w:ilvl w:val="0"/>
          <w:numId w:val="45"/>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Dodaj kilka kropli tuszu alkoholowego na powierzchnię.</w:t>
      </w:r>
    </w:p>
    <w:p w14:paraId="281ADC4B" w14:textId="77777777" w:rsidR="00331B44" w:rsidRDefault="00161E75">
      <w:pPr>
        <w:numPr>
          <w:ilvl w:val="0"/>
          <w:numId w:val="45"/>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Pozwól barwnikowi samoczynnie „opadać”.</w:t>
      </w:r>
    </w:p>
    <w:p w14:paraId="2981E484" w14:textId="77777777" w:rsidR="00331B44" w:rsidRDefault="00161E75">
      <w:pPr>
        <w:numPr>
          <w:ilvl w:val="0"/>
          <w:numId w:val="45"/>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Opcjonalnie delikatnie porusz patyczkiem w jednym kierunku.</w:t>
      </w:r>
    </w:p>
    <w:p w14:paraId="7728696D" w14:textId="77777777" w:rsidR="00331B44" w:rsidRDefault="00161E75">
      <w:pPr>
        <w:suppressAutoHyphens w:val="0"/>
        <w:spacing w:before="100" w:after="100"/>
        <w:outlineLvl w:val="2"/>
        <w:rPr>
          <w:rFonts w:ascii="Times New Roman" w:eastAsia="Times New Roman" w:hAnsi="Times New Roman"/>
          <w:b/>
          <w:bCs/>
          <w:kern w:val="0"/>
          <w:sz w:val="27"/>
          <w:szCs w:val="27"/>
          <w:lang w:eastAsia="pl-PL"/>
        </w:rPr>
      </w:pPr>
      <w:r>
        <w:rPr>
          <w:rFonts w:ascii="Times New Roman" w:eastAsia="Times New Roman" w:hAnsi="Times New Roman"/>
          <w:b/>
          <w:bCs/>
          <w:kern w:val="0"/>
          <w:sz w:val="27"/>
          <w:szCs w:val="27"/>
          <w:lang w:eastAsia="pl-PL"/>
        </w:rPr>
        <w:t>Efekt końcowy:</w:t>
      </w:r>
    </w:p>
    <w:p w14:paraId="646173C1" w14:textId="77777777" w:rsidR="00331B44" w:rsidRDefault="00161E75">
      <w:p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Płynne, organiczne smugi przypominające dym lub mgłę.</w:t>
      </w:r>
    </w:p>
    <w:p w14:paraId="40224EFB" w14:textId="3D515964" w:rsidR="00331B44" w:rsidRDefault="00161E75" w:rsidP="00BF303F">
      <w:pPr>
        <w:suppressAutoHyphens w:val="0"/>
        <w:spacing w:before="100" w:after="100"/>
      </w:pPr>
      <w:r>
        <w:rPr>
          <w:rFonts w:ascii="Segoe UI Emoji" w:eastAsia="Times New Roman" w:hAnsi="Segoe UI Emoji" w:cs="Segoe UI Emoji"/>
          <w:kern w:val="0"/>
          <w:sz w:val="24"/>
          <w:szCs w:val="24"/>
          <w:lang w:eastAsia="pl-PL"/>
        </w:rPr>
        <w:t>⚠️</w:t>
      </w:r>
      <w:r>
        <w:rPr>
          <w:rFonts w:ascii="Times New Roman" w:eastAsia="Times New Roman" w:hAnsi="Times New Roman"/>
          <w:kern w:val="0"/>
          <w:sz w:val="24"/>
          <w:szCs w:val="24"/>
          <w:lang w:eastAsia="pl-PL"/>
        </w:rPr>
        <w:t xml:space="preserve"> </w:t>
      </w:r>
      <w:r>
        <w:rPr>
          <w:rFonts w:ascii="Times New Roman" w:eastAsia="Times New Roman" w:hAnsi="Times New Roman"/>
          <w:i/>
          <w:iCs/>
          <w:kern w:val="0"/>
          <w:sz w:val="24"/>
          <w:szCs w:val="24"/>
          <w:lang w:eastAsia="pl-PL"/>
        </w:rPr>
        <w:t>Uwaga:</w:t>
      </w:r>
      <w:r>
        <w:rPr>
          <w:rFonts w:ascii="Times New Roman" w:eastAsia="Times New Roman" w:hAnsi="Times New Roman"/>
          <w:kern w:val="0"/>
          <w:sz w:val="24"/>
          <w:szCs w:val="24"/>
          <w:lang w:eastAsia="pl-PL"/>
        </w:rPr>
        <w:t xml:space="preserve"> tusze alkoholowe są barwnikiem alternatywnym — zawsze wykonaj próbę.</w:t>
      </w:r>
    </w:p>
    <w:p w14:paraId="7F3CC06E" w14:textId="57A0FD53" w:rsidR="00331B44" w:rsidRDefault="00161E75">
      <w:pPr>
        <w:suppressAutoHyphens w:val="0"/>
        <w:spacing w:before="100" w:after="100"/>
        <w:outlineLvl w:val="1"/>
        <w:rPr>
          <w:rFonts w:ascii="Times New Roman" w:eastAsia="Times New Roman" w:hAnsi="Times New Roman"/>
          <w:b/>
          <w:bCs/>
          <w:kern w:val="0"/>
          <w:sz w:val="36"/>
          <w:szCs w:val="36"/>
          <w:lang w:eastAsia="pl-PL"/>
        </w:rPr>
      </w:pPr>
      <w:r>
        <w:rPr>
          <w:rFonts w:ascii="Times New Roman" w:eastAsia="Times New Roman" w:hAnsi="Times New Roman"/>
          <w:b/>
          <w:bCs/>
          <w:kern w:val="0"/>
          <w:sz w:val="36"/>
          <w:szCs w:val="36"/>
          <w:lang w:eastAsia="pl-PL"/>
        </w:rPr>
        <w:t>Efekt głębi 3D</w:t>
      </w:r>
    </w:p>
    <w:p w14:paraId="58AF4694" w14:textId="77777777" w:rsidR="00331B44" w:rsidRDefault="00161E75">
      <w:pPr>
        <w:suppressAutoHyphens w:val="0"/>
        <w:spacing w:before="100" w:after="100"/>
        <w:outlineLvl w:val="2"/>
        <w:rPr>
          <w:rFonts w:ascii="Times New Roman" w:eastAsia="Times New Roman" w:hAnsi="Times New Roman"/>
          <w:b/>
          <w:bCs/>
          <w:kern w:val="0"/>
          <w:sz w:val="27"/>
          <w:szCs w:val="27"/>
          <w:lang w:eastAsia="pl-PL"/>
        </w:rPr>
      </w:pPr>
      <w:r>
        <w:rPr>
          <w:rFonts w:ascii="Times New Roman" w:eastAsia="Times New Roman" w:hAnsi="Times New Roman"/>
          <w:b/>
          <w:bCs/>
          <w:kern w:val="0"/>
          <w:sz w:val="27"/>
          <w:szCs w:val="27"/>
          <w:lang w:eastAsia="pl-PL"/>
        </w:rPr>
        <w:t>Materiały:</w:t>
      </w:r>
    </w:p>
    <w:p w14:paraId="5733771A" w14:textId="77777777" w:rsidR="00331B44" w:rsidRDefault="00161E75">
      <w:pPr>
        <w:numPr>
          <w:ilvl w:val="0"/>
          <w:numId w:val="46"/>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żywica TECHNICQLL,</w:t>
      </w:r>
    </w:p>
    <w:p w14:paraId="6C6D0A64" w14:textId="77777777" w:rsidR="00331B44" w:rsidRDefault="00161E75">
      <w:pPr>
        <w:numPr>
          <w:ilvl w:val="0"/>
          <w:numId w:val="46"/>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barwniki transparentne,</w:t>
      </w:r>
    </w:p>
    <w:p w14:paraId="2E349863" w14:textId="77777777" w:rsidR="00331B44" w:rsidRDefault="00161E75">
      <w:pPr>
        <w:numPr>
          <w:ilvl w:val="0"/>
          <w:numId w:val="46"/>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elementy dekoracyjne (drewno, kamień, grafika).</w:t>
      </w:r>
    </w:p>
    <w:p w14:paraId="32C6E3C2" w14:textId="77777777" w:rsidR="00331B44" w:rsidRDefault="00161E75">
      <w:pPr>
        <w:suppressAutoHyphens w:val="0"/>
        <w:spacing w:before="100" w:after="100"/>
        <w:outlineLvl w:val="2"/>
        <w:rPr>
          <w:rFonts w:ascii="Times New Roman" w:eastAsia="Times New Roman" w:hAnsi="Times New Roman"/>
          <w:b/>
          <w:bCs/>
          <w:kern w:val="0"/>
          <w:sz w:val="27"/>
          <w:szCs w:val="27"/>
          <w:lang w:eastAsia="pl-PL"/>
        </w:rPr>
      </w:pPr>
      <w:r>
        <w:rPr>
          <w:rFonts w:ascii="Times New Roman" w:eastAsia="Times New Roman" w:hAnsi="Times New Roman"/>
          <w:b/>
          <w:bCs/>
          <w:kern w:val="0"/>
          <w:sz w:val="27"/>
          <w:szCs w:val="27"/>
          <w:lang w:eastAsia="pl-PL"/>
        </w:rPr>
        <w:t>Technika wykonania:</w:t>
      </w:r>
    </w:p>
    <w:p w14:paraId="131C627F" w14:textId="77777777" w:rsidR="00331B44" w:rsidRDefault="00161E75">
      <w:pPr>
        <w:numPr>
          <w:ilvl w:val="0"/>
          <w:numId w:val="47"/>
        </w:numPr>
        <w:suppressAutoHyphens w:val="0"/>
        <w:spacing w:before="100" w:after="100"/>
      </w:pPr>
      <w:r>
        <w:rPr>
          <w:rFonts w:ascii="Times New Roman" w:eastAsia="Times New Roman" w:hAnsi="Times New Roman"/>
          <w:kern w:val="0"/>
          <w:sz w:val="24"/>
          <w:szCs w:val="24"/>
          <w:lang w:eastAsia="pl-PL"/>
        </w:rPr>
        <w:t xml:space="preserve">Wykonuj odlew </w:t>
      </w:r>
      <w:r>
        <w:rPr>
          <w:rFonts w:ascii="Times New Roman" w:eastAsia="Times New Roman" w:hAnsi="Times New Roman"/>
          <w:b/>
          <w:bCs/>
          <w:kern w:val="0"/>
          <w:sz w:val="24"/>
          <w:szCs w:val="24"/>
          <w:lang w:eastAsia="pl-PL"/>
        </w:rPr>
        <w:t>warstwami</w:t>
      </w:r>
      <w:r>
        <w:rPr>
          <w:rFonts w:ascii="Times New Roman" w:eastAsia="Times New Roman" w:hAnsi="Times New Roman"/>
          <w:kern w:val="0"/>
          <w:sz w:val="24"/>
          <w:szCs w:val="24"/>
          <w:lang w:eastAsia="pl-PL"/>
        </w:rPr>
        <w:t xml:space="preserve"> (2–5 mm).</w:t>
      </w:r>
    </w:p>
    <w:p w14:paraId="42FB4D85" w14:textId="77777777" w:rsidR="00331B44" w:rsidRDefault="00161E75">
      <w:pPr>
        <w:numPr>
          <w:ilvl w:val="0"/>
          <w:numId w:val="47"/>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Każdą warstwę pozostaw do częściowego utwardzenia.</w:t>
      </w:r>
    </w:p>
    <w:p w14:paraId="3DD9C7AD" w14:textId="77777777" w:rsidR="00331B44" w:rsidRDefault="00161E75">
      <w:pPr>
        <w:numPr>
          <w:ilvl w:val="0"/>
          <w:numId w:val="47"/>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Zmieniaj delikatnie intensywność koloru między warstwami.</w:t>
      </w:r>
    </w:p>
    <w:p w14:paraId="66CE01F3" w14:textId="77777777" w:rsidR="00331B44" w:rsidRDefault="00161E75">
      <w:pPr>
        <w:numPr>
          <w:ilvl w:val="0"/>
          <w:numId w:val="47"/>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Zatapiaj elementy stopniowo, na różnych głębokościach.</w:t>
      </w:r>
    </w:p>
    <w:p w14:paraId="082DB9C6" w14:textId="77777777" w:rsidR="00331B44" w:rsidRDefault="00161E75">
      <w:pPr>
        <w:suppressAutoHyphens w:val="0"/>
        <w:spacing w:before="100" w:after="100"/>
        <w:outlineLvl w:val="2"/>
        <w:rPr>
          <w:rFonts w:ascii="Times New Roman" w:eastAsia="Times New Roman" w:hAnsi="Times New Roman"/>
          <w:b/>
          <w:bCs/>
          <w:kern w:val="0"/>
          <w:sz w:val="27"/>
          <w:szCs w:val="27"/>
          <w:lang w:eastAsia="pl-PL"/>
        </w:rPr>
      </w:pPr>
      <w:r>
        <w:rPr>
          <w:rFonts w:ascii="Times New Roman" w:eastAsia="Times New Roman" w:hAnsi="Times New Roman"/>
          <w:b/>
          <w:bCs/>
          <w:kern w:val="0"/>
          <w:sz w:val="27"/>
          <w:szCs w:val="27"/>
          <w:lang w:eastAsia="pl-PL"/>
        </w:rPr>
        <w:t>Efekt końcowy:</w:t>
      </w:r>
    </w:p>
    <w:p w14:paraId="5D3C8305" w14:textId="77777777" w:rsidR="00331B44" w:rsidRDefault="00161E75">
      <w:p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Wrażenie przestrzeni, wielowymiarowości i „zatopienia” obiektów.</w:t>
      </w:r>
    </w:p>
    <w:p w14:paraId="30C9FF52" w14:textId="77777777" w:rsidR="00BF303F" w:rsidRDefault="00BF303F">
      <w:pPr>
        <w:suppressAutoHyphens w:val="0"/>
        <w:spacing w:before="100" w:after="100"/>
        <w:rPr>
          <w:rFonts w:ascii="Times New Roman" w:eastAsia="Times New Roman" w:hAnsi="Times New Roman"/>
          <w:kern w:val="0"/>
          <w:sz w:val="24"/>
          <w:szCs w:val="24"/>
          <w:lang w:eastAsia="pl-PL"/>
        </w:rPr>
      </w:pPr>
    </w:p>
    <w:p w14:paraId="5C91BFF9" w14:textId="77777777" w:rsidR="00BF303F" w:rsidRDefault="00BF303F">
      <w:pPr>
        <w:suppressAutoHyphens w:val="0"/>
        <w:spacing w:before="100" w:after="100"/>
        <w:rPr>
          <w:rFonts w:ascii="Times New Roman" w:eastAsia="Times New Roman" w:hAnsi="Times New Roman"/>
          <w:kern w:val="0"/>
          <w:sz w:val="24"/>
          <w:szCs w:val="24"/>
          <w:lang w:eastAsia="pl-PL"/>
        </w:rPr>
      </w:pPr>
    </w:p>
    <w:p w14:paraId="757B4974" w14:textId="56234725" w:rsidR="00331B44" w:rsidRDefault="00161E75">
      <w:pPr>
        <w:suppressAutoHyphens w:val="0"/>
        <w:spacing w:before="100" w:after="100"/>
        <w:outlineLvl w:val="1"/>
        <w:rPr>
          <w:rFonts w:ascii="Times New Roman" w:eastAsia="Times New Roman" w:hAnsi="Times New Roman"/>
          <w:b/>
          <w:bCs/>
          <w:kern w:val="0"/>
          <w:sz w:val="36"/>
          <w:szCs w:val="36"/>
          <w:lang w:eastAsia="pl-PL"/>
        </w:rPr>
      </w:pPr>
      <w:r>
        <w:rPr>
          <w:rFonts w:ascii="Times New Roman" w:eastAsia="Times New Roman" w:hAnsi="Times New Roman"/>
          <w:b/>
          <w:bCs/>
          <w:kern w:val="0"/>
          <w:sz w:val="36"/>
          <w:szCs w:val="36"/>
          <w:lang w:eastAsia="pl-PL"/>
        </w:rPr>
        <w:t>Efekt metaliczny / industrialny</w:t>
      </w:r>
    </w:p>
    <w:p w14:paraId="15BDE3E6" w14:textId="77777777" w:rsidR="00331B44" w:rsidRDefault="00161E75">
      <w:pPr>
        <w:suppressAutoHyphens w:val="0"/>
        <w:spacing w:before="100" w:after="100"/>
        <w:outlineLvl w:val="2"/>
        <w:rPr>
          <w:rFonts w:ascii="Times New Roman" w:eastAsia="Times New Roman" w:hAnsi="Times New Roman"/>
          <w:b/>
          <w:bCs/>
          <w:kern w:val="0"/>
          <w:sz w:val="27"/>
          <w:szCs w:val="27"/>
          <w:lang w:eastAsia="pl-PL"/>
        </w:rPr>
      </w:pPr>
      <w:r>
        <w:rPr>
          <w:rFonts w:ascii="Times New Roman" w:eastAsia="Times New Roman" w:hAnsi="Times New Roman"/>
          <w:b/>
          <w:bCs/>
          <w:kern w:val="0"/>
          <w:sz w:val="27"/>
          <w:szCs w:val="27"/>
          <w:lang w:eastAsia="pl-PL"/>
        </w:rPr>
        <w:t>Materiały:</w:t>
      </w:r>
    </w:p>
    <w:p w14:paraId="30DCB2AA" w14:textId="77777777" w:rsidR="00331B44" w:rsidRDefault="00161E75">
      <w:pPr>
        <w:numPr>
          <w:ilvl w:val="0"/>
          <w:numId w:val="48"/>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żywica TECHNICQLL,</w:t>
      </w:r>
    </w:p>
    <w:p w14:paraId="1DBF01DF" w14:textId="77777777" w:rsidR="00331B44" w:rsidRDefault="00161E75">
      <w:pPr>
        <w:numPr>
          <w:ilvl w:val="0"/>
          <w:numId w:val="48"/>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pigmenty metaliczne (złoto, srebro, miedź),</w:t>
      </w:r>
    </w:p>
    <w:p w14:paraId="43B780E2" w14:textId="77777777" w:rsidR="00331B44" w:rsidRDefault="00161E75">
      <w:pPr>
        <w:numPr>
          <w:ilvl w:val="0"/>
          <w:numId w:val="48"/>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czarny lub grafitowy pigment bazowy.</w:t>
      </w:r>
    </w:p>
    <w:p w14:paraId="71D832C5" w14:textId="77777777" w:rsidR="00331B44" w:rsidRDefault="00161E75">
      <w:pPr>
        <w:suppressAutoHyphens w:val="0"/>
        <w:spacing w:before="100" w:after="100"/>
        <w:outlineLvl w:val="2"/>
        <w:rPr>
          <w:rFonts w:ascii="Times New Roman" w:eastAsia="Times New Roman" w:hAnsi="Times New Roman"/>
          <w:b/>
          <w:bCs/>
          <w:kern w:val="0"/>
          <w:sz w:val="27"/>
          <w:szCs w:val="27"/>
          <w:lang w:eastAsia="pl-PL"/>
        </w:rPr>
      </w:pPr>
      <w:r>
        <w:rPr>
          <w:rFonts w:ascii="Times New Roman" w:eastAsia="Times New Roman" w:hAnsi="Times New Roman"/>
          <w:b/>
          <w:bCs/>
          <w:kern w:val="0"/>
          <w:sz w:val="27"/>
          <w:szCs w:val="27"/>
          <w:lang w:eastAsia="pl-PL"/>
        </w:rPr>
        <w:t>Technika wykonania:</w:t>
      </w:r>
    </w:p>
    <w:p w14:paraId="0E209326" w14:textId="77777777" w:rsidR="00331B44" w:rsidRDefault="00161E75">
      <w:pPr>
        <w:numPr>
          <w:ilvl w:val="0"/>
          <w:numId w:val="49"/>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Przygotuj ciemną bazę (czarną lub grafitową).</w:t>
      </w:r>
    </w:p>
    <w:p w14:paraId="12B9DBB8" w14:textId="77777777" w:rsidR="00331B44" w:rsidRDefault="00161E75">
      <w:pPr>
        <w:numPr>
          <w:ilvl w:val="0"/>
          <w:numId w:val="49"/>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Dodaj pigment metaliczny.</w:t>
      </w:r>
    </w:p>
    <w:p w14:paraId="7F2EDD2F" w14:textId="77777777" w:rsidR="00331B44" w:rsidRDefault="00161E75">
      <w:pPr>
        <w:numPr>
          <w:ilvl w:val="0"/>
          <w:numId w:val="49"/>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Mieszaj krótko, aby uzyskać nieregularny rozkład.</w:t>
      </w:r>
    </w:p>
    <w:p w14:paraId="43E84EE2" w14:textId="77777777" w:rsidR="00331B44" w:rsidRDefault="00161E75">
      <w:pPr>
        <w:numPr>
          <w:ilvl w:val="0"/>
          <w:numId w:val="49"/>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Wylej do formy bez dalszego mieszania.</w:t>
      </w:r>
    </w:p>
    <w:p w14:paraId="422702DA" w14:textId="77777777" w:rsidR="00331B44" w:rsidRDefault="00161E75">
      <w:pPr>
        <w:suppressAutoHyphens w:val="0"/>
        <w:spacing w:before="100" w:after="100"/>
        <w:outlineLvl w:val="2"/>
        <w:rPr>
          <w:rFonts w:ascii="Times New Roman" w:eastAsia="Times New Roman" w:hAnsi="Times New Roman"/>
          <w:b/>
          <w:bCs/>
          <w:kern w:val="0"/>
          <w:sz w:val="27"/>
          <w:szCs w:val="27"/>
          <w:lang w:eastAsia="pl-PL"/>
        </w:rPr>
      </w:pPr>
      <w:r>
        <w:rPr>
          <w:rFonts w:ascii="Times New Roman" w:eastAsia="Times New Roman" w:hAnsi="Times New Roman"/>
          <w:b/>
          <w:bCs/>
          <w:kern w:val="0"/>
          <w:sz w:val="27"/>
          <w:szCs w:val="27"/>
          <w:lang w:eastAsia="pl-PL"/>
        </w:rPr>
        <w:t>Efekt końcowy:</w:t>
      </w:r>
    </w:p>
    <w:p w14:paraId="76E33446" w14:textId="62F8F489" w:rsidR="00331B44" w:rsidRPr="00BF303F" w:rsidRDefault="00161E75" w:rsidP="00BF303F">
      <w:p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Ciężki, techniczny wygląd, imitacja metalu lub stali.</w:t>
      </w:r>
    </w:p>
    <w:p w14:paraId="3D792156" w14:textId="226D4929" w:rsidR="00331B44" w:rsidRDefault="00161E75">
      <w:pPr>
        <w:suppressAutoHyphens w:val="0"/>
        <w:spacing w:before="100" w:after="100"/>
        <w:outlineLvl w:val="1"/>
        <w:rPr>
          <w:rFonts w:ascii="Times New Roman" w:eastAsia="Times New Roman" w:hAnsi="Times New Roman"/>
          <w:b/>
          <w:bCs/>
          <w:kern w:val="0"/>
          <w:sz w:val="36"/>
          <w:szCs w:val="36"/>
          <w:lang w:eastAsia="pl-PL"/>
        </w:rPr>
      </w:pPr>
      <w:r>
        <w:rPr>
          <w:rFonts w:ascii="Times New Roman" w:eastAsia="Times New Roman" w:hAnsi="Times New Roman"/>
          <w:b/>
          <w:bCs/>
          <w:kern w:val="0"/>
          <w:sz w:val="36"/>
          <w:szCs w:val="36"/>
          <w:lang w:eastAsia="pl-PL"/>
        </w:rPr>
        <w:t>Efekt River (rzeka w drewnie)</w:t>
      </w:r>
    </w:p>
    <w:p w14:paraId="6B00C7CA" w14:textId="77777777" w:rsidR="00331B44" w:rsidRDefault="00161E75">
      <w:p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Efekt River polega na zalewaniu przestrzeni pomiędzy dwoma elementami (najczęściej drewnem) przezroczystą lub barwioną żywicą, tworząc efekt „rzeki”. Technika ta jest często stosowana przy produkcji blatów, stołów i paneli dekoracyjnych.</w:t>
      </w:r>
    </w:p>
    <w:p w14:paraId="17FD91A3" w14:textId="77777777" w:rsidR="00331B44" w:rsidRDefault="00161E75">
      <w:pPr>
        <w:suppressAutoHyphens w:val="0"/>
        <w:spacing w:before="100" w:after="100"/>
        <w:outlineLvl w:val="2"/>
        <w:rPr>
          <w:rFonts w:ascii="Times New Roman" w:eastAsia="Times New Roman" w:hAnsi="Times New Roman"/>
          <w:b/>
          <w:bCs/>
          <w:kern w:val="0"/>
          <w:sz w:val="27"/>
          <w:szCs w:val="27"/>
          <w:lang w:eastAsia="pl-PL"/>
        </w:rPr>
      </w:pPr>
      <w:r>
        <w:rPr>
          <w:rFonts w:ascii="Times New Roman" w:eastAsia="Times New Roman" w:hAnsi="Times New Roman"/>
          <w:b/>
          <w:bCs/>
          <w:kern w:val="0"/>
          <w:sz w:val="27"/>
          <w:szCs w:val="27"/>
          <w:lang w:eastAsia="pl-PL"/>
        </w:rPr>
        <w:t>Materiały:</w:t>
      </w:r>
    </w:p>
    <w:p w14:paraId="75C8DA6D" w14:textId="77777777" w:rsidR="00331B44" w:rsidRDefault="00161E75">
      <w:pPr>
        <w:numPr>
          <w:ilvl w:val="0"/>
          <w:numId w:val="51"/>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żywica przezroczysta TECHNICQLL do głębokich odlewów,</w:t>
      </w:r>
    </w:p>
    <w:p w14:paraId="35707AFD" w14:textId="77777777" w:rsidR="00331B44" w:rsidRDefault="00161E75">
      <w:pPr>
        <w:numPr>
          <w:ilvl w:val="0"/>
          <w:numId w:val="51"/>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suche, sezonowane drewno,</w:t>
      </w:r>
    </w:p>
    <w:p w14:paraId="372B0B43" w14:textId="77777777" w:rsidR="00331B44" w:rsidRDefault="00161E75">
      <w:pPr>
        <w:numPr>
          <w:ilvl w:val="0"/>
          <w:numId w:val="51"/>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barwniki transparentne, perłowe lub opalizujące,</w:t>
      </w:r>
    </w:p>
    <w:p w14:paraId="095BCA88" w14:textId="77777777" w:rsidR="00331B44" w:rsidRDefault="00161E75">
      <w:pPr>
        <w:numPr>
          <w:ilvl w:val="0"/>
          <w:numId w:val="51"/>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forma z MDF lub sklejki + separator.</w:t>
      </w:r>
    </w:p>
    <w:p w14:paraId="217577EF" w14:textId="77777777" w:rsidR="00331B44" w:rsidRDefault="00161E75">
      <w:pPr>
        <w:suppressAutoHyphens w:val="0"/>
        <w:spacing w:before="100" w:after="100"/>
        <w:outlineLvl w:val="2"/>
        <w:rPr>
          <w:rFonts w:ascii="Times New Roman" w:eastAsia="Times New Roman" w:hAnsi="Times New Roman"/>
          <w:b/>
          <w:bCs/>
          <w:kern w:val="0"/>
          <w:sz w:val="27"/>
          <w:szCs w:val="27"/>
          <w:lang w:eastAsia="pl-PL"/>
        </w:rPr>
      </w:pPr>
      <w:r>
        <w:rPr>
          <w:rFonts w:ascii="Times New Roman" w:eastAsia="Times New Roman" w:hAnsi="Times New Roman"/>
          <w:b/>
          <w:bCs/>
          <w:kern w:val="0"/>
          <w:sz w:val="27"/>
          <w:szCs w:val="27"/>
          <w:lang w:eastAsia="pl-PL"/>
        </w:rPr>
        <w:t>Technika wykonania:</w:t>
      </w:r>
    </w:p>
    <w:p w14:paraId="3286CBF7" w14:textId="77777777" w:rsidR="00331B44" w:rsidRDefault="00161E75">
      <w:pPr>
        <w:numPr>
          <w:ilvl w:val="0"/>
          <w:numId w:val="52"/>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Dokładnie wysusz i oczyść drewno.</w:t>
      </w:r>
    </w:p>
    <w:p w14:paraId="784B88C9" w14:textId="77777777" w:rsidR="00331B44" w:rsidRDefault="00161E75">
      <w:pPr>
        <w:numPr>
          <w:ilvl w:val="0"/>
          <w:numId w:val="52"/>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Zabezpiecz drewno cienką warstwą żywicy gruntującej (zapobiega pęcherzom).</w:t>
      </w:r>
    </w:p>
    <w:p w14:paraId="04CB80DB" w14:textId="77777777" w:rsidR="00331B44" w:rsidRDefault="00161E75">
      <w:pPr>
        <w:numPr>
          <w:ilvl w:val="0"/>
          <w:numId w:val="52"/>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Ułóż elementy w formie, pozostawiając przestrzeń „rzeki”.</w:t>
      </w:r>
    </w:p>
    <w:p w14:paraId="0E1B1286" w14:textId="77777777" w:rsidR="00331B44" w:rsidRDefault="00161E75">
      <w:pPr>
        <w:numPr>
          <w:ilvl w:val="0"/>
          <w:numId w:val="52"/>
        </w:numPr>
        <w:suppressAutoHyphens w:val="0"/>
        <w:spacing w:before="100" w:after="100"/>
      </w:pPr>
      <w:r>
        <w:rPr>
          <w:rFonts w:ascii="Times New Roman" w:eastAsia="Times New Roman" w:hAnsi="Times New Roman"/>
          <w:kern w:val="0"/>
          <w:sz w:val="24"/>
          <w:szCs w:val="24"/>
          <w:lang w:eastAsia="pl-PL"/>
        </w:rPr>
        <w:t xml:space="preserve">Wykonaj zalewanie </w:t>
      </w:r>
      <w:r>
        <w:rPr>
          <w:rFonts w:ascii="Times New Roman" w:eastAsia="Times New Roman" w:hAnsi="Times New Roman"/>
          <w:b/>
          <w:bCs/>
          <w:kern w:val="0"/>
          <w:sz w:val="24"/>
          <w:szCs w:val="24"/>
          <w:lang w:eastAsia="pl-PL"/>
        </w:rPr>
        <w:t>warstwowe</w:t>
      </w:r>
      <w:r>
        <w:rPr>
          <w:rFonts w:ascii="Times New Roman" w:eastAsia="Times New Roman" w:hAnsi="Times New Roman"/>
          <w:kern w:val="0"/>
          <w:sz w:val="24"/>
          <w:szCs w:val="24"/>
          <w:lang w:eastAsia="pl-PL"/>
        </w:rPr>
        <w:t xml:space="preserve"> (najczęściej 10–20 mm na warstwę).</w:t>
      </w:r>
    </w:p>
    <w:p w14:paraId="3FA264AA" w14:textId="77777777" w:rsidR="00331B44" w:rsidRDefault="00161E75">
      <w:pPr>
        <w:numPr>
          <w:ilvl w:val="0"/>
          <w:numId w:val="52"/>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Dodaj barwnik:</w:t>
      </w:r>
    </w:p>
    <w:p w14:paraId="53FC9A42" w14:textId="77777777" w:rsidR="00331B44" w:rsidRDefault="00161E75">
      <w:pPr>
        <w:numPr>
          <w:ilvl w:val="1"/>
          <w:numId w:val="52"/>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transparentny → efekt głębi wody,</w:t>
      </w:r>
    </w:p>
    <w:p w14:paraId="1CB6C147" w14:textId="77777777" w:rsidR="00331B44" w:rsidRDefault="00161E75">
      <w:pPr>
        <w:numPr>
          <w:ilvl w:val="1"/>
          <w:numId w:val="52"/>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perłowy → migotanie nurtu,</w:t>
      </w:r>
    </w:p>
    <w:p w14:paraId="2A217877" w14:textId="77777777" w:rsidR="00331B44" w:rsidRDefault="00161E75">
      <w:pPr>
        <w:numPr>
          <w:ilvl w:val="1"/>
          <w:numId w:val="52"/>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opalizujący → efekt luksusowy.</w:t>
      </w:r>
    </w:p>
    <w:p w14:paraId="6117457F" w14:textId="77777777" w:rsidR="00331B44" w:rsidRDefault="00161E75">
      <w:pPr>
        <w:numPr>
          <w:ilvl w:val="0"/>
          <w:numId w:val="52"/>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Pozwól każdej warstwie częściowo się utwardzić przed kolejną.</w:t>
      </w:r>
    </w:p>
    <w:p w14:paraId="54D1F1ED" w14:textId="77777777" w:rsidR="00331B44" w:rsidRDefault="00161E75">
      <w:pPr>
        <w:suppressAutoHyphens w:val="0"/>
        <w:spacing w:before="100" w:after="100"/>
        <w:outlineLvl w:val="2"/>
        <w:rPr>
          <w:rFonts w:ascii="Times New Roman" w:eastAsia="Times New Roman" w:hAnsi="Times New Roman"/>
          <w:b/>
          <w:bCs/>
          <w:kern w:val="0"/>
          <w:sz w:val="27"/>
          <w:szCs w:val="27"/>
          <w:lang w:eastAsia="pl-PL"/>
        </w:rPr>
      </w:pPr>
      <w:r>
        <w:rPr>
          <w:rFonts w:ascii="Times New Roman" w:eastAsia="Times New Roman" w:hAnsi="Times New Roman"/>
          <w:b/>
          <w:bCs/>
          <w:kern w:val="0"/>
          <w:sz w:val="27"/>
          <w:szCs w:val="27"/>
          <w:lang w:eastAsia="pl-PL"/>
        </w:rPr>
        <w:t>Efekt końcowy:</w:t>
      </w:r>
    </w:p>
    <w:p w14:paraId="11BB1AB2" w14:textId="03CA2562" w:rsidR="00331B44" w:rsidRDefault="00161E75" w:rsidP="00BF303F">
      <w:p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Głęboka, realistyczna „rzeka” z efektem przestrzeni i światła.</w:t>
      </w:r>
    </w:p>
    <w:p w14:paraId="559A8200" w14:textId="77777777" w:rsidR="00BF303F" w:rsidRDefault="00BF303F" w:rsidP="00BF303F">
      <w:pPr>
        <w:suppressAutoHyphens w:val="0"/>
        <w:spacing w:before="100" w:after="100"/>
        <w:rPr>
          <w:rFonts w:ascii="Times New Roman" w:eastAsia="Times New Roman" w:hAnsi="Times New Roman"/>
          <w:kern w:val="0"/>
          <w:sz w:val="24"/>
          <w:szCs w:val="24"/>
          <w:lang w:eastAsia="pl-PL"/>
        </w:rPr>
      </w:pPr>
    </w:p>
    <w:p w14:paraId="3E588876" w14:textId="77777777" w:rsidR="00BF303F" w:rsidRDefault="00BF303F" w:rsidP="00BF303F">
      <w:pPr>
        <w:suppressAutoHyphens w:val="0"/>
        <w:spacing w:before="100" w:after="100"/>
        <w:rPr>
          <w:rFonts w:ascii="Times New Roman" w:eastAsia="Times New Roman" w:hAnsi="Times New Roman"/>
          <w:kern w:val="0"/>
          <w:sz w:val="24"/>
          <w:szCs w:val="24"/>
          <w:lang w:eastAsia="pl-PL"/>
        </w:rPr>
      </w:pPr>
    </w:p>
    <w:p w14:paraId="452663C1" w14:textId="77777777" w:rsidR="00BF303F" w:rsidRPr="00BF303F" w:rsidRDefault="00BF303F" w:rsidP="00BF303F">
      <w:pPr>
        <w:suppressAutoHyphens w:val="0"/>
        <w:spacing w:before="100" w:after="100"/>
        <w:rPr>
          <w:rFonts w:ascii="Times New Roman" w:eastAsia="Times New Roman" w:hAnsi="Times New Roman"/>
          <w:kern w:val="0"/>
          <w:sz w:val="24"/>
          <w:szCs w:val="24"/>
          <w:lang w:eastAsia="pl-PL"/>
        </w:rPr>
      </w:pPr>
    </w:p>
    <w:p w14:paraId="51FBE7A5" w14:textId="559C60E4" w:rsidR="00331B44" w:rsidRDefault="00161E75">
      <w:pPr>
        <w:suppressAutoHyphens w:val="0"/>
        <w:spacing w:before="100" w:after="100"/>
        <w:outlineLvl w:val="1"/>
        <w:rPr>
          <w:rFonts w:ascii="Times New Roman" w:eastAsia="Times New Roman" w:hAnsi="Times New Roman"/>
          <w:b/>
          <w:bCs/>
          <w:kern w:val="0"/>
          <w:sz w:val="36"/>
          <w:szCs w:val="36"/>
          <w:lang w:val="en-US" w:eastAsia="pl-PL"/>
        </w:rPr>
      </w:pPr>
      <w:proofErr w:type="spellStart"/>
      <w:r>
        <w:rPr>
          <w:rFonts w:ascii="Times New Roman" w:eastAsia="Times New Roman" w:hAnsi="Times New Roman"/>
          <w:b/>
          <w:bCs/>
          <w:kern w:val="0"/>
          <w:sz w:val="36"/>
          <w:szCs w:val="36"/>
          <w:lang w:val="en-US" w:eastAsia="pl-PL"/>
        </w:rPr>
        <w:t>Efekt</w:t>
      </w:r>
      <w:proofErr w:type="spellEnd"/>
      <w:r>
        <w:rPr>
          <w:rFonts w:ascii="Times New Roman" w:eastAsia="Times New Roman" w:hAnsi="Times New Roman"/>
          <w:b/>
          <w:bCs/>
          <w:kern w:val="0"/>
          <w:sz w:val="36"/>
          <w:szCs w:val="36"/>
          <w:lang w:val="en-US" w:eastAsia="pl-PL"/>
        </w:rPr>
        <w:t xml:space="preserve"> </w:t>
      </w:r>
      <w:proofErr w:type="spellStart"/>
      <w:r>
        <w:rPr>
          <w:rFonts w:ascii="Times New Roman" w:eastAsia="Times New Roman" w:hAnsi="Times New Roman"/>
          <w:b/>
          <w:bCs/>
          <w:kern w:val="0"/>
          <w:sz w:val="36"/>
          <w:szCs w:val="36"/>
          <w:lang w:val="en-US" w:eastAsia="pl-PL"/>
        </w:rPr>
        <w:t>oceanu</w:t>
      </w:r>
      <w:proofErr w:type="spellEnd"/>
      <w:r>
        <w:rPr>
          <w:rFonts w:ascii="Times New Roman" w:eastAsia="Times New Roman" w:hAnsi="Times New Roman"/>
          <w:b/>
          <w:bCs/>
          <w:kern w:val="0"/>
          <w:sz w:val="36"/>
          <w:szCs w:val="36"/>
          <w:lang w:val="en-US" w:eastAsia="pl-PL"/>
        </w:rPr>
        <w:t xml:space="preserve"> / </w:t>
      </w:r>
      <w:proofErr w:type="spellStart"/>
      <w:r>
        <w:rPr>
          <w:rFonts w:ascii="Times New Roman" w:eastAsia="Times New Roman" w:hAnsi="Times New Roman"/>
          <w:b/>
          <w:bCs/>
          <w:kern w:val="0"/>
          <w:sz w:val="36"/>
          <w:szCs w:val="36"/>
          <w:lang w:val="en-US" w:eastAsia="pl-PL"/>
        </w:rPr>
        <w:t>fal</w:t>
      </w:r>
      <w:proofErr w:type="spellEnd"/>
      <w:r>
        <w:rPr>
          <w:rFonts w:ascii="Times New Roman" w:eastAsia="Times New Roman" w:hAnsi="Times New Roman"/>
          <w:b/>
          <w:bCs/>
          <w:kern w:val="0"/>
          <w:sz w:val="36"/>
          <w:szCs w:val="36"/>
          <w:lang w:val="en-US" w:eastAsia="pl-PL"/>
        </w:rPr>
        <w:t xml:space="preserve"> (Ocean Effect)</w:t>
      </w:r>
    </w:p>
    <w:p w14:paraId="47F27BA2" w14:textId="77777777" w:rsidR="00331B44" w:rsidRDefault="00161E75">
      <w:pPr>
        <w:suppressAutoHyphens w:val="0"/>
        <w:spacing w:before="100" w:after="100"/>
        <w:outlineLvl w:val="2"/>
        <w:rPr>
          <w:rFonts w:ascii="Times New Roman" w:eastAsia="Times New Roman" w:hAnsi="Times New Roman"/>
          <w:b/>
          <w:bCs/>
          <w:kern w:val="0"/>
          <w:sz w:val="27"/>
          <w:szCs w:val="27"/>
          <w:lang w:eastAsia="pl-PL"/>
        </w:rPr>
      </w:pPr>
      <w:r>
        <w:rPr>
          <w:rFonts w:ascii="Times New Roman" w:eastAsia="Times New Roman" w:hAnsi="Times New Roman"/>
          <w:b/>
          <w:bCs/>
          <w:kern w:val="0"/>
          <w:sz w:val="27"/>
          <w:szCs w:val="27"/>
          <w:lang w:eastAsia="pl-PL"/>
        </w:rPr>
        <w:t>Materiały:</w:t>
      </w:r>
    </w:p>
    <w:p w14:paraId="3C7DD5C3" w14:textId="77777777" w:rsidR="00331B44" w:rsidRDefault="00161E75">
      <w:pPr>
        <w:numPr>
          <w:ilvl w:val="0"/>
          <w:numId w:val="53"/>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żywica TECHNICQLL,</w:t>
      </w:r>
    </w:p>
    <w:p w14:paraId="427E607F" w14:textId="77777777" w:rsidR="00331B44" w:rsidRDefault="00161E75">
      <w:pPr>
        <w:numPr>
          <w:ilvl w:val="0"/>
          <w:numId w:val="53"/>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barwniki transparentne: niebieski, turkusowy, biały,</w:t>
      </w:r>
    </w:p>
    <w:p w14:paraId="0548CCFE" w14:textId="77777777" w:rsidR="00331B44" w:rsidRDefault="00161E75">
      <w:pPr>
        <w:numPr>
          <w:ilvl w:val="0"/>
          <w:numId w:val="53"/>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opalarka lub suszarka techniczna.</w:t>
      </w:r>
    </w:p>
    <w:p w14:paraId="54ECF27B" w14:textId="77777777" w:rsidR="00331B44" w:rsidRDefault="00161E75">
      <w:pPr>
        <w:suppressAutoHyphens w:val="0"/>
        <w:spacing w:before="100" w:after="100"/>
        <w:outlineLvl w:val="2"/>
        <w:rPr>
          <w:rFonts w:ascii="Times New Roman" w:eastAsia="Times New Roman" w:hAnsi="Times New Roman"/>
          <w:b/>
          <w:bCs/>
          <w:kern w:val="0"/>
          <w:sz w:val="27"/>
          <w:szCs w:val="27"/>
          <w:lang w:eastAsia="pl-PL"/>
        </w:rPr>
      </w:pPr>
      <w:r>
        <w:rPr>
          <w:rFonts w:ascii="Times New Roman" w:eastAsia="Times New Roman" w:hAnsi="Times New Roman"/>
          <w:b/>
          <w:bCs/>
          <w:kern w:val="0"/>
          <w:sz w:val="27"/>
          <w:szCs w:val="27"/>
          <w:lang w:eastAsia="pl-PL"/>
        </w:rPr>
        <w:t>Technika wykonania:</w:t>
      </w:r>
    </w:p>
    <w:p w14:paraId="211F3A18" w14:textId="77777777" w:rsidR="00331B44" w:rsidRDefault="00161E75">
      <w:pPr>
        <w:numPr>
          <w:ilvl w:val="0"/>
          <w:numId w:val="54"/>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Przygotuj bazę w kolorze piasku lub jasnego drewna.</w:t>
      </w:r>
    </w:p>
    <w:p w14:paraId="4604634A" w14:textId="77777777" w:rsidR="00331B44" w:rsidRDefault="00161E75">
      <w:pPr>
        <w:numPr>
          <w:ilvl w:val="0"/>
          <w:numId w:val="54"/>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Zalej przezroczystą lub lekko niebieską żywicą.</w:t>
      </w:r>
    </w:p>
    <w:p w14:paraId="3161ED0B" w14:textId="77777777" w:rsidR="00331B44" w:rsidRDefault="00161E75">
      <w:pPr>
        <w:numPr>
          <w:ilvl w:val="0"/>
          <w:numId w:val="54"/>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Na powierzchnię dodaj pasy białej i turkusowej żywicy.</w:t>
      </w:r>
    </w:p>
    <w:p w14:paraId="14CF8CB3" w14:textId="77777777" w:rsidR="00331B44" w:rsidRDefault="00161E75">
      <w:pPr>
        <w:numPr>
          <w:ilvl w:val="0"/>
          <w:numId w:val="54"/>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Delikatnie rozdmuchaj kolory opalarką.</w:t>
      </w:r>
    </w:p>
    <w:p w14:paraId="7955705D" w14:textId="77777777" w:rsidR="00331B44" w:rsidRDefault="00161E75">
      <w:pPr>
        <w:numPr>
          <w:ilvl w:val="0"/>
          <w:numId w:val="54"/>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 xml:space="preserve">Pozostaw do </w:t>
      </w:r>
      <w:proofErr w:type="spellStart"/>
      <w:r>
        <w:rPr>
          <w:rFonts w:ascii="Times New Roman" w:eastAsia="Times New Roman" w:hAnsi="Times New Roman"/>
          <w:kern w:val="0"/>
          <w:sz w:val="24"/>
          <w:szCs w:val="24"/>
          <w:lang w:eastAsia="pl-PL"/>
        </w:rPr>
        <w:t>samopoziomowania</w:t>
      </w:r>
      <w:proofErr w:type="spellEnd"/>
      <w:r>
        <w:rPr>
          <w:rFonts w:ascii="Times New Roman" w:eastAsia="Times New Roman" w:hAnsi="Times New Roman"/>
          <w:kern w:val="0"/>
          <w:sz w:val="24"/>
          <w:szCs w:val="24"/>
          <w:lang w:eastAsia="pl-PL"/>
        </w:rPr>
        <w:t>.</w:t>
      </w:r>
    </w:p>
    <w:p w14:paraId="5DC4889C" w14:textId="77777777" w:rsidR="00331B44" w:rsidRDefault="00161E75">
      <w:pPr>
        <w:suppressAutoHyphens w:val="0"/>
        <w:spacing w:before="100" w:after="100"/>
        <w:outlineLvl w:val="2"/>
        <w:rPr>
          <w:rFonts w:ascii="Times New Roman" w:eastAsia="Times New Roman" w:hAnsi="Times New Roman"/>
          <w:b/>
          <w:bCs/>
          <w:kern w:val="0"/>
          <w:sz w:val="27"/>
          <w:szCs w:val="27"/>
          <w:lang w:eastAsia="pl-PL"/>
        </w:rPr>
      </w:pPr>
      <w:r>
        <w:rPr>
          <w:rFonts w:ascii="Times New Roman" w:eastAsia="Times New Roman" w:hAnsi="Times New Roman"/>
          <w:b/>
          <w:bCs/>
          <w:kern w:val="0"/>
          <w:sz w:val="27"/>
          <w:szCs w:val="27"/>
          <w:lang w:eastAsia="pl-PL"/>
        </w:rPr>
        <w:t>Efekt końcowy:</w:t>
      </w:r>
    </w:p>
    <w:p w14:paraId="0848C581" w14:textId="623864A2" w:rsidR="00331B44" w:rsidRPr="00BF303F" w:rsidRDefault="00161E75" w:rsidP="00BF303F">
      <w:p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Realistyczne fale, efekt plaży i oceanu.</w:t>
      </w:r>
    </w:p>
    <w:p w14:paraId="6ACDAE2B" w14:textId="42577053" w:rsidR="00331B44" w:rsidRDefault="00E2357C">
      <w:pPr>
        <w:suppressAutoHyphens w:val="0"/>
        <w:spacing w:before="100" w:after="100"/>
        <w:outlineLvl w:val="1"/>
        <w:rPr>
          <w:rFonts w:ascii="Times New Roman" w:eastAsia="Times New Roman" w:hAnsi="Times New Roman"/>
          <w:b/>
          <w:bCs/>
          <w:kern w:val="0"/>
          <w:sz w:val="36"/>
          <w:szCs w:val="36"/>
          <w:lang w:eastAsia="pl-PL"/>
        </w:rPr>
      </w:pPr>
      <w:r>
        <w:rPr>
          <w:rFonts w:ascii="Times New Roman" w:eastAsia="Times New Roman" w:hAnsi="Times New Roman"/>
          <w:b/>
          <w:bCs/>
          <w:kern w:val="0"/>
          <w:sz w:val="36"/>
          <w:szCs w:val="36"/>
          <w:lang w:eastAsia="pl-PL"/>
        </w:rPr>
        <w:t>1Efekt geody (</w:t>
      </w:r>
      <w:proofErr w:type="spellStart"/>
      <w:r>
        <w:rPr>
          <w:rFonts w:ascii="Times New Roman" w:eastAsia="Times New Roman" w:hAnsi="Times New Roman"/>
          <w:b/>
          <w:bCs/>
          <w:kern w:val="0"/>
          <w:sz w:val="36"/>
          <w:szCs w:val="36"/>
          <w:lang w:eastAsia="pl-PL"/>
        </w:rPr>
        <w:t>crystal</w:t>
      </w:r>
      <w:proofErr w:type="spellEnd"/>
      <w:r>
        <w:rPr>
          <w:rFonts w:ascii="Times New Roman" w:eastAsia="Times New Roman" w:hAnsi="Times New Roman"/>
          <w:b/>
          <w:bCs/>
          <w:kern w:val="0"/>
          <w:sz w:val="36"/>
          <w:szCs w:val="36"/>
          <w:lang w:eastAsia="pl-PL"/>
        </w:rPr>
        <w:t xml:space="preserve"> / </w:t>
      </w:r>
      <w:proofErr w:type="spellStart"/>
      <w:r>
        <w:rPr>
          <w:rFonts w:ascii="Times New Roman" w:eastAsia="Times New Roman" w:hAnsi="Times New Roman"/>
          <w:b/>
          <w:bCs/>
          <w:kern w:val="0"/>
          <w:sz w:val="36"/>
          <w:szCs w:val="36"/>
          <w:lang w:eastAsia="pl-PL"/>
        </w:rPr>
        <w:t>geode</w:t>
      </w:r>
      <w:proofErr w:type="spellEnd"/>
      <w:r>
        <w:rPr>
          <w:rFonts w:ascii="Times New Roman" w:eastAsia="Times New Roman" w:hAnsi="Times New Roman"/>
          <w:b/>
          <w:bCs/>
          <w:kern w:val="0"/>
          <w:sz w:val="36"/>
          <w:szCs w:val="36"/>
          <w:lang w:eastAsia="pl-PL"/>
        </w:rPr>
        <w:t>)</w:t>
      </w:r>
    </w:p>
    <w:p w14:paraId="6F9F8C52" w14:textId="77777777" w:rsidR="00331B44" w:rsidRDefault="00161E75">
      <w:pPr>
        <w:suppressAutoHyphens w:val="0"/>
        <w:spacing w:before="100" w:after="100"/>
        <w:outlineLvl w:val="2"/>
        <w:rPr>
          <w:rFonts w:ascii="Times New Roman" w:eastAsia="Times New Roman" w:hAnsi="Times New Roman"/>
          <w:b/>
          <w:bCs/>
          <w:kern w:val="0"/>
          <w:sz w:val="27"/>
          <w:szCs w:val="27"/>
          <w:lang w:eastAsia="pl-PL"/>
        </w:rPr>
      </w:pPr>
      <w:r>
        <w:rPr>
          <w:rFonts w:ascii="Times New Roman" w:eastAsia="Times New Roman" w:hAnsi="Times New Roman"/>
          <w:b/>
          <w:bCs/>
          <w:kern w:val="0"/>
          <w:sz w:val="27"/>
          <w:szCs w:val="27"/>
          <w:lang w:eastAsia="pl-PL"/>
        </w:rPr>
        <w:t>Materiały:</w:t>
      </w:r>
    </w:p>
    <w:p w14:paraId="56D72AC9" w14:textId="77777777" w:rsidR="00331B44" w:rsidRDefault="00161E75">
      <w:pPr>
        <w:numPr>
          <w:ilvl w:val="0"/>
          <w:numId w:val="55"/>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żywica TECHNICQLL,</w:t>
      </w:r>
    </w:p>
    <w:p w14:paraId="17914ABF" w14:textId="77777777" w:rsidR="00331B44" w:rsidRDefault="00161E75">
      <w:pPr>
        <w:numPr>
          <w:ilvl w:val="0"/>
          <w:numId w:val="55"/>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pigmenty metaliczne i perłowe,</w:t>
      </w:r>
    </w:p>
    <w:p w14:paraId="3BED402D" w14:textId="77777777" w:rsidR="00331B44" w:rsidRDefault="00161E75">
      <w:pPr>
        <w:numPr>
          <w:ilvl w:val="0"/>
          <w:numId w:val="55"/>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kryształy, szkło dekoracyjne, kamienie.</w:t>
      </w:r>
    </w:p>
    <w:p w14:paraId="17C3E06E" w14:textId="77777777" w:rsidR="00331B44" w:rsidRDefault="00161E75">
      <w:pPr>
        <w:suppressAutoHyphens w:val="0"/>
        <w:spacing w:before="100" w:after="100"/>
        <w:outlineLvl w:val="2"/>
        <w:rPr>
          <w:rFonts w:ascii="Times New Roman" w:eastAsia="Times New Roman" w:hAnsi="Times New Roman"/>
          <w:b/>
          <w:bCs/>
          <w:kern w:val="0"/>
          <w:sz w:val="27"/>
          <w:szCs w:val="27"/>
          <w:lang w:eastAsia="pl-PL"/>
        </w:rPr>
      </w:pPr>
      <w:r>
        <w:rPr>
          <w:rFonts w:ascii="Times New Roman" w:eastAsia="Times New Roman" w:hAnsi="Times New Roman"/>
          <w:b/>
          <w:bCs/>
          <w:kern w:val="0"/>
          <w:sz w:val="27"/>
          <w:szCs w:val="27"/>
          <w:lang w:eastAsia="pl-PL"/>
        </w:rPr>
        <w:t>Technika wykonania:</w:t>
      </w:r>
    </w:p>
    <w:p w14:paraId="5085ACE2" w14:textId="77777777" w:rsidR="00331B44" w:rsidRDefault="00161E75">
      <w:pPr>
        <w:numPr>
          <w:ilvl w:val="0"/>
          <w:numId w:val="56"/>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Wylej bazową warstwę w ciemnym kolorze.</w:t>
      </w:r>
    </w:p>
    <w:p w14:paraId="33463A89" w14:textId="77777777" w:rsidR="00331B44" w:rsidRDefault="00161E75">
      <w:pPr>
        <w:numPr>
          <w:ilvl w:val="0"/>
          <w:numId w:val="56"/>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Ułóż kryształy wzdłuż wybranego kształtu.</w:t>
      </w:r>
    </w:p>
    <w:p w14:paraId="28406AD8" w14:textId="77777777" w:rsidR="00331B44" w:rsidRDefault="00161E75">
      <w:pPr>
        <w:numPr>
          <w:ilvl w:val="0"/>
          <w:numId w:val="56"/>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Zalej przezroczystą lub perłową żywicą.</w:t>
      </w:r>
    </w:p>
    <w:p w14:paraId="4A4FA879" w14:textId="77777777" w:rsidR="00331B44" w:rsidRDefault="00161E75">
      <w:pPr>
        <w:numPr>
          <w:ilvl w:val="0"/>
          <w:numId w:val="56"/>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Akcentuj krawędzie pigmentem metalicznym.</w:t>
      </w:r>
    </w:p>
    <w:p w14:paraId="6CFF1926" w14:textId="77777777" w:rsidR="00331B44" w:rsidRDefault="00161E75">
      <w:pPr>
        <w:suppressAutoHyphens w:val="0"/>
        <w:spacing w:before="100" w:after="100"/>
        <w:outlineLvl w:val="2"/>
        <w:rPr>
          <w:rFonts w:ascii="Times New Roman" w:eastAsia="Times New Roman" w:hAnsi="Times New Roman"/>
          <w:b/>
          <w:bCs/>
          <w:kern w:val="0"/>
          <w:sz w:val="27"/>
          <w:szCs w:val="27"/>
          <w:lang w:eastAsia="pl-PL"/>
        </w:rPr>
      </w:pPr>
      <w:r>
        <w:rPr>
          <w:rFonts w:ascii="Times New Roman" w:eastAsia="Times New Roman" w:hAnsi="Times New Roman"/>
          <w:b/>
          <w:bCs/>
          <w:kern w:val="0"/>
          <w:sz w:val="27"/>
          <w:szCs w:val="27"/>
          <w:lang w:eastAsia="pl-PL"/>
        </w:rPr>
        <w:t>Efekt końcowy:</w:t>
      </w:r>
    </w:p>
    <w:p w14:paraId="09AFBCC9" w14:textId="6CCDB9F4" w:rsidR="00331B44" w:rsidRPr="00BF303F" w:rsidRDefault="00161E75" w:rsidP="00BF303F">
      <w:p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Imitacja naturalnej geody, efekt luksusowy i artystyczny.</w:t>
      </w:r>
    </w:p>
    <w:p w14:paraId="35EA31C1" w14:textId="77777777" w:rsidR="00331B44" w:rsidRDefault="00161E75">
      <w:pPr>
        <w:suppressAutoHyphens w:val="0"/>
        <w:spacing w:before="100" w:after="100"/>
        <w:outlineLvl w:val="1"/>
        <w:rPr>
          <w:rFonts w:ascii="Times New Roman" w:eastAsia="Times New Roman" w:hAnsi="Times New Roman"/>
          <w:b/>
          <w:bCs/>
          <w:kern w:val="0"/>
          <w:sz w:val="36"/>
          <w:szCs w:val="36"/>
          <w:lang w:eastAsia="pl-PL"/>
        </w:rPr>
      </w:pPr>
      <w:r>
        <w:rPr>
          <w:rFonts w:ascii="Times New Roman" w:eastAsia="Times New Roman" w:hAnsi="Times New Roman"/>
          <w:b/>
          <w:bCs/>
          <w:kern w:val="0"/>
          <w:sz w:val="36"/>
          <w:szCs w:val="36"/>
          <w:lang w:eastAsia="pl-PL"/>
        </w:rPr>
        <w:t>Wskazówki TECHNICQLL dla efektów specjalnych</w:t>
      </w:r>
    </w:p>
    <w:p w14:paraId="74837E92" w14:textId="77777777" w:rsidR="00331B44" w:rsidRDefault="00161E75">
      <w:pPr>
        <w:numPr>
          <w:ilvl w:val="0"/>
          <w:numId w:val="61"/>
        </w:numPr>
        <w:suppressAutoHyphens w:val="0"/>
        <w:spacing w:before="100" w:after="100"/>
      </w:pPr>
      <w:r>
        <w:rPr>
          <w:rFonts w:ascii="Times New Roman" w:eastAsia="Times New Roman" w:hAnsi="Times New Roman"/>
          <w:kern w:val="0"/>
          <w:sz w:val="24"/>
          <w:szCs w:val="24"/>
          <w:lang w:eastAsia="pl-PL"/>
        </w:rPr>
        <w:t xml:space="preserve">większe efekty = </w:t>
      </w:r>
      <w:r>
        <w:rPr>
          <w:rFonts w:ascii="Times New Roman" w:eastAsia="Times New Roman" w:hAnsi="Times New Roman"/>
          <w:b/>
          <w:bCs/>
          <w:kern w:val="0"/>
          <w:sz w:val="24"/>
          <w:szCs w:val="24"/>
          <w:lang w:eastAsia="pl-PL"/>
        </w:rPr>
        <w:t>mniej barwnika</w:t>
      </w:r>
      <w:r>
        <w:rPr>
          <w:rFonts w:ascii="Times New Roman" w:eastAsia="Times New Roman" w:hAnsi="Times New Roman"/>
          <w:kern w:val="0"/>
          <w:sz w:val="24"/>
          <w:szCs w:val="24"/>
          <w:lang w:eastAsia="pl-PL"/>
        </w:rPr>
        <w:t>,</w:t>
      </w:r>
    </w:p>
    <w:p w14:paraId="739B8F7C" w14:textId="77777777" w:rsidR="00331B44" w:rsidRDefault="00161E75">
      <w:pPr>
        <w:numPr>
          <w:ilvl w:val="0"/>
          <w:numId w:val="61"/>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kontroluj temperaturę (przegrzanie niszczy efekty),</w:t>
      </w:r>
    </w:p>
    <w:p w14:paraId="31DC9058" w14:textId="77777777" w:rsidR="00331B44" w:rsidRDefault="00161E75">
      <w:pPr>
        <w:numPr>
          <w:ilvl w:val="0"/>
          <w:numId w:val="61"/>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pracuj warstwowo,</w:t>
      </w:r>
    </w:p>
    <w:p w14:paraId="759A4307" w14:textId="77777777" w:rsidR="00331B44" w:rsidRDefault="00161E75">
      <w:pPr>
        <w:numPr>
          <w:ilvl w:val="0"/>
          <w:numId w:val="61"/>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zawsze wykonuj próbkę przed projektem końcowym.</w:t>
      </w:r>
    </w:p>
    <w:p w14:paraId="2B63B37D" w14:textId="77777777" w:rsidR="00BF303F" w:rsidRDefault="00BF303F" w:rsidP="00BF303F">
      <w:pPr>
        <w:suppressAutoHyphens w:val="0"/>
        <w:spacing w:before="100" w:after="100"/>
        <w:outlineLvl w:val="1"/>
        <w:rPr>
          <w:rFonts w:ascii="Times New Roman" w:eastAsia="Times New Roman" w:hAnsi="Times New Roman"/>
          <w:b/>
          <w:bCs/>
          <w:kern w:val="0"/>
          <w:sz w:val="36"/>
          <w:szCs w:val="36"/>
          <w:lang w:eastAsia="pl-PL"/>
        </w:rPr>
      </w:pPr>
      <w:r>
        <w:rPr>
          <w:rFonts w:ascii="Times New Roman" w:eastAsia="Times New Roman" w:hAnsi="Times New Roman"/>
          <w:b/>
          <w:bCs/>
          <w:kern w:val="0"/>
          <w:sz w:val="36"/>
          <w:szCs w:val="36"/>
          <w:lang w:eastAsia="pl-PL"/>
        </w:rPr>
        <w:t>Najważniejsze wskazówki TECHNICQLL</w:t>
      </w:r>
    </w:p>
    <w:p w14:paraId="2AE980FA" w14:textId="77777777" w:rsidR="00BF303F" w:rsidRDefault="00BF303F" w:rsidP="00BF303F">
      <w:pPr>
        <w:numPr>
          <w:ilvl w:val="0"/>
          <w:numId w:val="50"/>
        </w:numPr>
        <w:suppressAutoHyphens w:val="0"/>
        <w:spacing w:before="100" w:after="100"/>
      </w:pPr>
      <w:r>
        <w:rPr>
          <w:rFonts w:ascii="Times New Roman" w:eastAsia="Times New Roman" w:hAnsi="Times New Roman"/>
          <w:kern w:val="0"/>
          <w:sz w:val="24"/>
          <w:szCs w:val="24"/>
          <w:lang w:eastAsia="pl-PL"/>
        </w:rPr>
        <w:t xml:space="preserve">zawsze wykonuj </w:t>
      </w:r>
      <w:r>
        <w:rPr>
          <w:rFonts w:ascii="Times New Roman" w:eastAsia="Times New Roman" w:hAnsi="Times New Roman"/>
          <w:b/>
          <w:bCs/>
          <w:kern w:val="0"/>
          <w:sz w:val="24"/>
          <w:szCs w:val="24"/>
          <w:lang w:eastAsia="pl-PL"/>
        </w:rPr>
        <w:t>próbkę testową</w:t>
      </w:r>
      <w:r>
        <w:rPr>
          <w:rFonts w:ascii="Times New Roman" w:eastAsia="Times New Roman" w:hAnsi="Times New Roman"/>
          <w:kern w:val="0"/>
          <w:sz w:val="24"/>
          <w:szCs w:val="24"/>
          <w:lang w:eastAsia="pl-PL"/>
        </w:rPr>
        <w:t>,</w:t>
      </w:r>
    </w:p>
    <w:p w14:paraId="5B05C3FF" w14:textId="77777777" w:rsidR="00BF303F" w:rsidRDefault="00BF303F" w:rsidP="00BF303F">
      <w:pPr>
        <w:numPr>
          <w:ilvl w:val="0"/>
          <w:numId w:val="50"/>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nie przekraczaj maksymalnego dozowania barwników,</w:t>
      </w:r>
    </w:p>
    <w:p w14:paraId="14E60211" w14:textId="5D3B82D2" w:rsidR="00B44403" w:rsidRDefault="00BF303F" w:rsidP="00BF303F">
      <w:pPr>
        <w:numPr>
          <w:ilvl w:val="0"/>
          <w:numId w:val="50"/>
        </w:numPr>
        <w:suppressAutoHyphens w:val="0"/>
        <w:spacing w:before="100" w:after="100"/>
      </w:pPr>
      <w:r>
        <w:rPr>
          <w:rFonts w:ascii="Times New Roman" w:eastAsia="Times New Roman" w:hAnsi="Times New Roman"/>
          <w:kern w:val="0"/>
          <w:sz w:val="24"/>
          <w:szCs w:val="24"/>
          <w:lang w:eastAsia="pl-PL"/>
        </w:rPr>
        <w:t xml:space="preserve">efekty wizualne najlepiej kontrolować przy </w:t>
      </w:r>
      <w:r>
        <w:rPr>
          <w:rFonts w:ascii="Times New Roman" w:eastAsia="Times New Roman" w:hAnsi="Times New Roman"/>
          <w:b/>
          <w:bCs/>
          <w:kern w:val="0"/>
          <w:sz w:val="24"/>
          <w:szCs w:val="24"/>
          <w:lang w:eastAsia="pl-PL"/>
        </w:rPr>
        <w:t>odlewach warstwowych</w:t>
      </w:r>
    </w:p>
    <w:p w14:paraId="3287C494" w14:textId="78642193" w:rsidR="00331B44" w:rsidRDefault="00E2357C">
      <w:pPr>
        <w:suppressAutoHyphens w:val="0"/>
        <w:spacing w:before="100" w:after="100"/>
        <w:outlineLvl w:val="1"/>
        <w:rPr>
          <w:rFonts w:ascii="Times New Roman" w:eastAsia="Times New Roman" w:hAnsi="Times New Roman"/>
          <w:b/>
          <w:bCs/>
          <w:kern w:val="0"/>
          <w:sz w:val="36"/>
          <w:szCs w:val="36"/>
          <w:lang w:eastAsia="pl-PL"/>
        </w:rPr>
      </w:pPr>
      <w:r>
        <w:rPr>
          <w:rFonts w:ascii="Times New Roman" w:eastAsia="Times New Roman" w:hAnsi="Times New Roman"/>
          <w:b/>
          <w:bCs/>
          <w:kern w:val="0"/>
          <w:sz w:val="36"/>
          <w:szCs w:val="36"/>
          <w:lang w:eastAsia="pl-PL"/>
        </w:rPr>
        <w:t>10.</w:t>
      </w:r>
      <w:r w:rsidR="00BF303F">
        <w:rPr>
          <w:rFonts w:ascii="Times New Roman" w:eastAsia="Times New Roman" w:hAnsi="Times New Roman"/>
          <w:b/>
          <w:bCs/>
          <w:kern w:val="0"/>
          <w:sz w:val="36"/>
          <w:szCs w:val="36"/>
          <w:lang w:eastAsia="pl-PL"/>
        </w:rPr>
        <w:t xml:space="preserve">Przedmioty </w:t>
      </w:r>
      <w:r w:rsidR="00656CE9">
        <w:rPr>
          <w:rFonts w:ascii="Times New Roman" w:eastAsia="Times New Roman" w:hAnsi="Times New Roman"/>
          <w:b/>
          <w:bCs/>
          <w:kern w:val="0"/>
          <w:sz w:val="36"/>
          <w:szCs w:val="36"/>
          <w:lang w:eastAsia="pl-PL"/>
        </w:rPr>
        <w:t xml:space="preserve">które </w:t>
      </w:r>
      <w:r w:rsidR="00BF303F">
        <w:rPr>
          <w:rFonts w:ascii="Times New Roman" w:eastAsia="Times New Roman" w:hAnsi="Times New Roman"/>
          <w:b/>
          <w:bCs/>
          <w:kern w:val="0"/>
          <w:sz w:val="36"/>
          <w:szCs w:val="36"/>
          <w:lang w:eastAsia="pl-PL"/>
        </w:rPr>
        <w:t>można zalewać i jak je przygotować</w:t>
      </w:r>
    </w:p>
    <w:p w14:paraId="4DCFDF82" w14:textId="0AED4653" w:rsidR="00331B44" w:rsidRDefault="00161E75" w:rsidP="00BF303F">
      <w:pPr>
        <w:suppressAutoHyphens w:val="0"/>
        <w:spacing w:before="100" w:after="100"/>
      </w:pPr>
      <w:r>
        <w:rPr>
          <w:rFonts w:ascii="Times New Roman" w:eastAsia="Times New Roman" w:hAnsi="Times New Roman"/>
          <w:kern w:val="0"/>
          <w:sz w:val="24"/>
          <w:szCs w:val="24"/>
          <w:lang w:eastAsia="pl-PL"/>
        </w:rPr>
        <w:t xml:space="preserve">Zalewanie przedmiotów żywicą epoksydową TECHNICQLL pozwala nie tylko zabezpieczyć je przed uszkodzeniami, ale także uzyskać wyjątkowe efekty wizualne i dekoracyjne. Kluczem do sukcesu jest jednak </w:t>
      </w:r>
      <w:r>
        <w:rPr>
          <w:rFonts w:ascii="Times New Roman" w:eastAsia="Times New Roman" w:hAnsi="Times New Roman"/>
          <w:b/>
          <w:bCs/>
          <w:kern w:val="0"/>
          <w:sz w:val="24"/>
          <w:szCs w:val="24"/>
          <w:lang w:eastAsia="pl-PL"/>
        </w:rPr>
        <w:t>odpowiedni dobór przedmiotów oraz ich właściwe przygotowanie</w:t>
      </w:r>
      <w:r>
        <w:rPr>
          <w:rFonts w:ascii="Times New Roman" w:eastAsia="Times New Roman" w:hAnsi="Times New Roman"/>
          <w:kern w:val="0"/>
          <w:sz w:val="24"/>
          <w:szCs w:val="24"/>
          <w:lang w:eastAsia="pl-PL"/>
        </w:rPr>
        <w:t>, które zapobiega powstawaniu pęcherzy, zmętnień i problemów z przyczepnością.</w:t>
      </w:r>
    </w:p>
    <w:p w14:paraId="3ABE4E67" w14:textId="3468F76B" w:rsidR="00331B44" w:rsidRDefault="00161E75">
      <w:pPr>
        <w:suppressAutoHyphens w:val="0"/>
        <w:spacing w:before="100" w:after="100"/>
        <w:outlineLvl w:val="1"/>
        <w:rPr>
          <w:rFonts w:ascii="Times New Roman" w:eastAsia="Times New Roman" w:hAnsi="Times New Roman"/>
          <w:b/>
          <w:bCs/>
          <w:kern w:val="0"/>
          <w:sz w:val="36"/>
          <w:szCs w:val="36"/>
          <w:lang w:eastAsia="pl-PL"/>
        </w:rPr>
      </w:pPr>
      <w:r>
        <w:rPr>
          <w:rFonts w:ascii="Times New Roman" w:eastAsia="Times New Roman" w:hAnsi="Times New Roman"/>
          <w:b/>
          <w:bCs/>
          <w:kern w:val="0"/>
          <w:sz w:val="36"/>
          <w:szCs w:val="36"/>
          <w:lang w:eastAsia="pl-PL"/>
        </w:rPr>
        <w:t>Przedmioty, które można zalewać żywicą</w:t>
      </w:r>
    </w:p>
    <w:p w14:paraId="31D28688" w14:textId="77777777" w:rsidR="00331B44" w:rsidRDefault="00161E75">
      <w:pPr>
        <w:suppressAutoHyphens w:val="0"/>
        <w:spacing w:before="100" w:after="100"/>
        <w:outlineLvl w:val="2"/>
        <w:rPr>
          <w:rFonts w:ascii="Times New Roman" w:eastAsia="Times New Roman" w:hAnsi="Times New Roman"/>
          <w:b/>
          <w:bCs/>
          <w:kern w:val="0"/>
          <w:sz w:val="27"/>
          <w:szCs w:val="27"/>
          <w:lang w:eastAsia="pl-PL"/>
        </w:rPr>
      </w:pPr>
      <w:r>
        <w:rPr>
          <w:rFonts w:ascii="Times New Roman" w:eastAsia="Times New Roman" w:hAnsi="Times New Roman"/>
          <w:b/>
          <w:bCs/>
          <w:kern w:val="0"/>
          <w:sz w:val="27"/>
          <w:szCs w:val="27"/>
          <w:lang w:eastAsia="pl-PL"/>
        </w:rPr>
        <w:t>Drewno</w:t>
      </w:r>
    </w:p>
    <w:p w14:paraId="747FE353" w14:textId="77777777" w:rsidR="00331B44" w:rsidRDefault="00161E75">
      <w:p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Jedno z najczęściej zalewanych materiałów.</w:t>
      </w:r>
    </w:p>
    <w:p w14:paraId="6940D1C6" w14:textId="77777777" w:rsidR="00331B44" w:rsidRDefault="00161E75">
      <w:pPr>
        <w:suppressAutoHyphens w:val="0"/>
        <w:spacing w:before="100" w:after="100"/>
      </w:pPr>
      <w:r>
        <w:rPr>
          <w:rFonts w:ascii="Times New Roman" w:eastAsia="Times New Roman" w:hAnsi="Times New Roman"/>
          <w:b/>
          <w:bCs/>
          <w:kern w:val="0"/>
          <w:sz w:val="24"/>
          <w:szCs w:val="24"/>
          <w:lang w:eastAsia="pl-PL"/>
        </w:rPr>
        <w:t>Przykłady:</w:t>
      </w:r>
    </w:p>
    <w:p w14:paraId="76BC850C" w14:textId="77777777" w:rsidR="00331B44" w:rsidRDefault="00161E75">
      <w:pPr>
        <w:numPr>
          <w:ilvl w:val="0"/>
          <w:numId w:val="62"/>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plastry drewna,</w:t>
      </w:r>
    </w:p>
    <w:p w14:paraId="394921AF" w14:textId="77777777" w:rsidR="00331B44" w:rsidRDefault="00161E75">
      <w:pPr>
        <w:numPr>
          <w:ilvl w:val="0"/>
          <w:numId w:val="62"/>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 xml:space="preserve">blaty i elementy meblowe (np. River </w:t>
      </w:r>
      <w:proofErr w:type="spellStart"/>
      <w:r>
        <w:rPr>
          <w:rFonts w:ascii="Times New Roman" w:eastAsia="Times New Roman" w:hAnsi="Times New Roman"/>
          <w:kern w:val="0"/>
          <w:sz w:val="24"/>
          <w:szCs w:val="24"/>
          <w:lang w:eastAsia="pl-PL"/>
        </w:rPr>
        <w:t>Table</w:t>
      </w:r>
      <w:proofErr w:type="spellEnd"/>
      <w:r>
        <w:rPr>
          <w:rFonts w:ascii="Times New Roman" w:eastAsia="Times New Roman" w:hAnsi="Times New Roman"/>
          <w:kern w:val="0"/>
          <w:sz w:val="24"/>
          <w:szCs w:val="24"/>
          <w:lang w:eastAsia="pl-PL"/>
        </w:rPr>
        <w:t>),</w:t>
      </w:r>
    </w:p>
    <w:p w14:paraId="459E0805" w14:textId="77777777" w:rsidR="00331B44" w:rsidRDefault="00161E75">
      <w:pPr>
        <w:numPr>
          <w:ilvl w:val="0"/>
          <w:numId w:val="62"/>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kora, korzenie, drewno stabilizowane.</w:t>
      </w:r>
    </w:p>
    <w:p w14:paraId="5AA692AA" w14:textId="77777777" w:rsidR="00331B44" w:rsidRDefault="00161E75">
      <w:pPr>
        <w:suppressAutoHyphens w:val="0"/>
        <w:spacing w:before="100" w:after="100"/>
      </w:pPr>
      <w:r>
        <w:rPr>
          <w:rFonts w:ascii="Times New Roman" w:eastAsia="Times New Roman" w:hAnsi="Times New Roman"/>
          <w:b/>
          <w:bCs/>
          <w:kern w:val="0"/>
          <w:sz w:val="24"/>
          <w:szCs w:val="24"/>
          <w:lang w:eastAsia="pl-PL"/>
        </w:rPr>
        <w:t>Zalety:</w:t>
      </w:r>
    </w:p>
    <w:p w14:paraId="43555E59" w14:textId="77777777" w:rsidR="00331B44" w:rsidRDefault="00161E75">
      <w:pPr>
        <w:numPr>
          <w:ilvl w:val="0"/>
          <w:numId w:val="63"/>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doskonała przyczepność,</w:t>
      </w:r>
    </w:p>
    <w:p w14:paraId="3D1146F6" w14:textId="77777777" w:rsidR="00331B44" w:rsidRDefault="00161E75">
      <w:pPr>
        <w:numPr>
          <w:ilvl w:val="0"/>
          <w:numId w:val="63"/>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naturalny wygląd,</w:t>
      </w:r>
    </w:p>
    <w:p w14:paraId="4A0DB99E" w14:textId="47914A11" w:rsidR="00331B44" w:rsidRPr="00B44403" w:rsidRDefault="00161E75" w:rsidP="00B44403">
      <w:pPr>
        <w:numPr>
          <w:ilvl w:val="0"/>
          <w:numId w:val="63"/>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możliwość uzyskania efektu głębi.</w:t>
      </w:r>
    </w:p>
    <w:p w14:paraId="0B96B14D" w14:textId="77777777" w:rsidR="00331B44" w:rsidRDefault="00161E75">
      <w:pPr>
        <w:suppressAutoHyphens w:val="0"/>
        <w:spacing w:before="100" w:after="100"/>
        <w:outlineLvl w:val="2"/>
        <w:rPr>
          <w:rFonts w:ascii="Times New Roman" w:eastAsia="Times New Roman" w:hAnsi="Times New Roman"/>
          <w:b/>
          <w:bCs/>
          <w:kern w:val="0"/>
          <w:sz w:val="27"/>
          <w:szCs w:val="27"/>
          <w:lang w:eastAsia="pl-PL"/>
        </w:rPr>
      </w:pPr>
      <w:r>
        <w:rPr>
          <w:rFonts w:ascii="Times New Roman" w:eastAsia="Times New Roman" w:hAnsi="Times New Roman"/>
          <w:b/>
          <w:bCs/>
          <w:kern w:val="0"/>
          <w:sz w:val="27"/>
          <w:szCs w:val="27"/>
          <w:lang w:eastAsia="pl-PL"/>
        </w:rPr>
        <w:t>Metal</w:t>
      </w:r>
    </w:p>
    <w:p w14:paraId="2F1C94B7" w14:textId="77777777" w:rsidR="00331B44" w:rsidRDefault="00161E75">
      <w:pPr>
        <w:suppressAutoHyphens w:val="0"/>
        <w:spacing w:before="100" w:after="100"/>
      </w:pPr>
      <w:r>
        <w:rPr>
          <w:rFonts w:ascii="Times New Roman" w:eastAsia="Times New Roman" w:hAnsi="Times New Roman"/>
          <w:b/>
          <w:bCs/>
          <w:kern w:val="0"/>
          <w:sz w:val="24"/>
          <w:szCs w:val="24"/>
          <w:lang w:eastAsia="pl-PL"/>
        </w:rPr>
        <w:t>Przykłady:</w:t>
      </w:r>
    </w:p>
    <w:p w14:paraId="7681FDBB" w14:textId="77777777" w:rsidR="00331B44" w:rsidRDefault="00161E75">
      <w:pPr>
        <w:numPr>
          <w:ilvl w:val="0"/>
          <w:numId w:val="64"/>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śruby, koła zębate, elementy industrialne,</w:t>
      </w:r>
    </w:p>
    <w:p w14:paraId="73EFD32F" w14:textId="77777777" w:rsidR="00331B44" w:rsidRDefault="00161E75">
      <w:pPr>
        <w:numPr>
          <w:ilvl w:val="0"/>
          <w:numId w:val="64"/>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biżuteria i detale dekoracyjne.</w:t>
      </w:r>
    </w:p>
    <w:p w14:paraId="5285B3C6" w14:textId="77777777" w:rsidR="00331B44" w:rsidRDefault="00161E75">
      <w:pPr>
        <w:suppressAutoHyphens w:val="0"/>
        <w:spacing w:before="100" w:after="100"/>
      </w:pPr>
      <w:r>
        <w:rPr>
          <w:rFonts w:ascii="Times New Roman" w:eastAsia="Times New Roman" w:hAnsi="Times New Roman"/>
          <w:b/>
          <w:bCs/>
          <w:kern w:val="0"/>
          <w:sz w:val="24"/>
          <w:szCs w:val="24"/>
          <w:lang w:eastAsia="pl-PL"/>
        </w:rPr>
        <w:t>Zalety:</w:t>
      </w:r>
    </w:p>
    <w:p w14:paraId="6E4E9CF3" w14:textId="77777777" w:rsidR="00331B44" w:rsidRDefault="00161E75">
      <w:pPr>
        <w:numPr>
          <w:ilvl w:val="0"/>
          <w:numId w:val="65"/>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bardzo dobra przyczepność,</w:t>
      </w:r>
    </w:p>
    <w:p w14:paraId="5AD2DD15" w14:textId="1EB2F21B" w:rsidR="00331B44" w:rsidRPr="00B44403" w:rsidRDefault="00161E75" w:rsidP="00B44403">
      <w:pPr>
        <w:numPr>
          <w:ilvl w:val="0"/>
          <w:numId w:val="65"/>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efekt kontrastu z przezroczystą żywicą.</w:t>
      </w:r>
    </w:p>
    <w:p w14:paraId="66784EFC" w14:textId="77777777" w:rsidR="00331B44" w:rsidRDefault="00161E75">
      <w:pPr>
        <w:suppressAutoHyphens w:val="0"/>
        <w:spacing w:before="100" w:after="100"/>
        <w:outlineLvl w:val="2"/>
        <w:rPr>
          <w:rFonts w:ascii="Times New Roman" w:eastAsia="Times New Roman" w:hAnsi="Times New Roman"/>
          <w:b/>
          <w:bCs/>
          <w:kern w:val="0"/>
          <w:sz w:val="27"/>
          <w:szCs w:val="27"/>
          <w:lang w:eastAsia="pl-PL"/>
        </w:rPr>
      </w:pPr>
      <w:r>
        <w:rPr>
          <w:rFonts w:ascii="Times New Roman" w:eastAsia="Times New Roman" w:hAnsi="Times New Roman"/>
          <w:b/>
          <w:bCs/>
          <w:kern w:val="0"/>
          <w:sz w:val="27"/>
          <w:szCs w:val="27"/>
          <w:lang w:eastAsia="pl-PL"/>
        </w:rPr>
        <w:t>Kamień i minerały</w:t>
      </w:r>
    </w:p>
    <w:p w14:paraId="307B0A04" w14:textId="77777777" w:rsidR="00331B44" w:rsidRDefault="00161E75">
      <w:pPr>
        <w:suppressAutoHyphens w:val="0"/>
        <w:spacing w:before="100" w:after="100"/>
      </w:pPr>
      <w:r>
        <w:rPr>
          <w:rFonts w:ascii="Times New Roman" w:eastAsia="Times New Roman" w:hAnsi="Times New Roman"/>
          <w:b/>
          <w:bCs/>
          <w:kern w:val="0"/>
          <w:sz w:val="24"/>
          <w:szCs w:val="24"/>
          <w:lang w:eastAsia="pl-PL"/>
        </w:rPr>
        <w:t>Przykłady:</w:t>
      </w:r>
    </w:p>
    <w:p w14:paraId="7B3C0794" w14:textId="77777777" w:rsidR="00331B44" w:rsidRDefault="00161E75">
      <w:pPr>
        <w:numPr>
          <w:ilvl w:val="0"/>
          <w:numId w:val="66"/>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kamienie ozdobne,</w:t>
      </w:r>
    </w:p>
    <w:p w14:paraId="48FBA796" w14:textId="77777777" w:rsidR="00331B44" w:rsidRDefault="00161E75">
      <w:pPr>
        <w:numPr>
          <w:ilvl w:val="0"/>
          <w:numId w:val="66"/>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kryształy, geody,</w:t>
      </w:r>
    </w:p>
    <w:p w14:paraId="7958F1D7" w14:textId="77777777" w:rsidR="00331B44" w:rsidRDefault="00161E75">
      <w:pPr>
        <w:numPr>
          <w:ilvl w:val="0"/>
          <w:numId w:val="66"/>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piasek, żwir dekoracyjny.</w:t>
      </w:r>
    </w:p>
    <w:p w14:paraId="6442C8D4" w14:textId="77777777" w:rsidR="00331B44" w:rsidRDefault="00161E75">
      <w:pPr>
        <w:suppressAutoHyphens w:val="0"/>
        <w:spacing w:before="100" w:after="100"/>
      </w:pPr>
      <w:r>
        <w:rPr>
          <w:rFonts w:ascii="Times New Roman" w:eastAsia="Times New Roman" w:hAnsi="Times New Roman"/>
          <w:b/>
          <w:bCs/>
          <w:kern w:val="0"/>
          <w:sz w:val="24"/>
          <w:szCs w:val="24"/>
          <w:lang w:eastAsia="pl-PL"/>
        </w:rPr>
        <w:t>Zastosowanie:</w:t>
      </w:r>
    </w:p>
    <w:p w14:paraId="711F5371" w14:textId="77777777" w:rsidR="00331B44" w:rsidRDefault="00161E75">
      <w:pPr>
        <w:numPr>
          <w:ilvl w:val="0"/>
          <w:numId w:val="67"/>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dekoracje,</w:t>
      </w:r>
    </w:p>
    <w:p w14:paraId="59D0FB81" w14:textId="77777777" w:rsidR="00331B44" w:rsidRDefault="00161E75">
      <w:pPr>
        <w:numPr>
          <w:ilvl w:val="0"/>
          <w:numId w:val="67"/>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elementy artystyczne,</w:t>
      </w:r>
    </w:p>
    <w:p w14:paraId="744ABA9D" w14:textId="01649679" w:rsidR="00B44403" w:rsidRPr="00BF303F" w:rsidRDefault="00161E75" w:rsidP="00B44403">
      <w:pPr>
        <w:numPr>
          <w:ilvl w:val="0"/>
          <w:numId w:val="67"/>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blaty i panele.</w:t>
      </w:r>
    </w:p>
    <w:p w14:paraId="4FC017AF" w14:textId="77777777" w:rsidR="00331B44" w:rsidRDefault="00161E75">
      <w:pPr>
        <w:suppressAutoHyphens w:val="0"/>
        <w:spacing w:before="100" w:after="100"/>
        <w:outlineLvl w:val="2"/>
        <w:rPr>
          <w:rFonts w:ascii="Times New Roman" w:eastAsia="Times New Roman" w:hAnsi="Times New Roman"/>
          <w:b/>
          <w:bCs/>
          <w:kern w:val="0"/>
          <w:sz w:val="27"/>
          <w:szCs w:val="27"/>
          <w:lang w:eastAsia="pl-PL"/>
        </w:rPr>
      </w:pPr>
      <w:r>
        <w:rPr>
          <w:rFonts w:ascii="Times New Roman" w:eastAsia="Times New Roman" w:hAnsi="Times New Roman"/>
          <w:b/>
          <w:bCs/>
          <w:kern w:val="0"/>
          <w:sz w:val="27"/>
          <w:szCs w:val="27"/>
          <w:lang w:eastAsia="pl-PL"/>
        </w:rPr>
        <w:t>Tworzywa sztuczne</w:t>
      </w:r>
    </w:p>
    <w:p w14:paraId="17596E44" w14:textId="77777777" w:rsidR="00331B44" w:rsidRDefault="00161E75">
      <w:pPr>
        <w:suppressAutoHyphens w:val="0"/>
        <w:spacing w:before="100" w:after="100"/>
      </w:pPr>
      <w:r>
        <w:rPr>
          <w:rFonts w:ascii="Times New Roman" w:eastAsia="Times New Roman" w:hAnsi="Times New Roman"/>
          <w:b/>
          <w:bCs/>
          <w:kern w:val="0"/>
          <w:sz w:val="24"/>
          <w:szCs w:val="24"/>
          <w:lang w:eastAsia="pl-PL"/>
        </w:rPr>
        <w:t>Przykłady:</w:t>
      </w:r>
    </w:p>
    <w:p w14:paraId="5CE7EA70" w14:textId="77777777" w:rsidR="00331B44" w:rsidRDefault="00161E75">
      <w:pPr>
        <w:numPr>
          <w:ilvl w:val="0"/>
          <w:numId w:val="68"/>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elementy dekoracyjne,</w:t>
      </w:r>
    </w:p>
    <w:p w14:paraId="4819AC52" w14:textId="77777777" w:rsidR="00331B44" w:rsidRDefault="00161E75">
      <w:pPr>
        <w:numPr>
          <w:ilvl w:val="0"/>
          <w:numId w:val="68"/>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modele, figurki,</w:t>
      </w:r>
    </w:p>
    <w:p w14:paraId="1BF49344" w14:textId="77777777" w:rsidR="00331B44" w:rsidRDefault="00161E75">
      <w:pPr>
        <w:numPr>
          <w:ilvl w:val="0"/>
          <w:numId w:val="68"/>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części techniczne.</w:t>
      </w:r>
    </w:p>
    <w:p w14:paraId="10C26A81" w14:textId="77777777" w:rsidR="00331B44" w:rsidRDefault="00161E75">
      <w:pPr>
        <w:suppressAutoHyphens w:val="0"/>
        <w:spacing w:before="100" w:after="100"/>
      </w:pPr>
      <w:r>
        <w:rPr>
          <w:rFonts w:ascii="Segoe UI Emoji" w:eastAsia="Times New Roman" w:hAnsi="Segoe UI Emoji" w:cs="Segoe UI Emoji"/>
          <w:kern w:val="0"/>
          <w:sz w:val="24"/>
          <w:szCs w:val="24"/>
          <w:lang w:eastAsia="pl-PL"/>
        </w:rPr>
        <w:t>⚠️</w:t>
      </w:r>
      <w:r>
        <w:rPr>
          <w:rFonts w:ascii="Times New Roman" w:eastAsia="Times New Roman" w:hAnsi="Times New Roman"/>
          <w:kern w:val="0"/>
          <w:sz w:val="24"/>
          <w:szCs w:val="24"/>
          <w:lang w:eastAsia="pl-PL"/>
        </w:rPr>
        <w:t xml:space="preserve"> </w:t>
      </w:r>
      <w:r>
        <w:rPr>
          <w:rFonts w:ascii="Times New Roman" w:eastAsia="Times New Roman" w:hAnsi="Times New Roman"/>
          <w:i/>
          <w:iCs/>
          <w:kern w:val="0"/>
          <w:sz w:val="24"/>
          <w:szCs w:val="24"/>
          <w:lang w:eastAsia="pl-PL"/>
        </w:rPr>
        <w:t>Uwaga:</w:t>
      </w:r>
      <w:r>
        <w:rPr>
          <w:rFonts w:ascii="Times New Roman" w:eastAsia="Times New Roman" w:hAnsi="Times New Roman"/>
          <w:kern w:val="0"/>
          <w:sz w:val="24"/>
          <w:szCs w:val="24"/>
          <w:lang w:eastAsia="pl-PL"/>
        </w:rPr>
        <w:t xml:space="preserve"> nie wszystkie tworzywa dobrze współpracują z żywicą (np. PE, PP).</w:t>
      </w:r>
    </w:p>
    <w:p w14:paraId="0D7C7F54" w14:textId="77777777" w:rsidR="00331B44" w:rsidRDefault="00161E75">
      <w:pPr>
        <w:suppressAutoHyphens w:val="0"/>
        <w:spacing w:before="100" w:after="100"/>
        <w:outlineLvl w:val="2"/>
        <w:rPr>
          <w:rFonts w:ascii="Times New Roman" w:eastAsia="Times New Roman" w:hAnsi="Times New Roman"/>
          <w:b/>
          <w:bCs/>
          <w:kern w:val="0"/>
          <w:sz w:val="27"/>
          <w:szCs w:val="27"/>
          <w:lang w:eastAsia="pl-PL"/>
        </w:rPr>
      </w:pPr>
      <w:r>
        <w:rPr>
          <w:rFonts w:ascii="Times New Roman" w:eastAsia="Times New Roman" w:hAnsi="Times New Roman"/>
          <w:b/>
          <w:bCs/>
          <w:kern w:val="0"/>
          <w:sz w:val="27"/>
          <w:szCs w:val="27"/>
          <w:lang w:eastAsia="pl-PL"/>
        </w:rPr>
        <w:t>Szkło i ceramika</w:t>
      </w:r>
    </w:p>
    <w:p w14:paraId="7C2D7049" w14:textId="77777777" w:rsidR="00331B44" w:rsidRDefault="00161E75">
      <w:pPr>
        <w:suppressAutoHyphens w:val="0"/>
        <w:spacing w:before="100" w:after="100"/>
      </w:pPr>
      <w:r>
        <w:rPr>
          <w:rFonts w:ascii="Times New Roman" w:eastAsia="Times New Roman" w:hAnsi="Times New Roman"/>
          <w:b/>
          <w:bCs/>
          <w:kern w:val="0"/>
          <w:sz w:val="24"/>
          <w:szCs w:val="24"/>
          <w:lang w:eastAsia="pl-PL"/>
        </w:rPr>
        <w:t>Przykłady:</w:t>
      </w:r>
    </w:p>
    <w:p w14:paraId="76399841" w14:textId="77777777" w:rsidR="00331B44" w:rsidRDefault="00161E75">
      <w:pPr>
        <w:numPr>
          <w:ilvl w:val="0"/>
          <w:numId w:val="69"/>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szkło dekoracyjne,</w:t>
      </w:r>
    </w:p>
    <w:p w14:paraId="1A92D9A5" w14:textId="77777777" w:rsidR="00331B44" w:rsidRDefault="00161E75">
      <w:pPr>
        <w:numPr>
          <w:ilvl w:val="0"/>
          <w:numId w:val="69"/>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fragmenty ceramiki,</w:t>
      </w:r>
    </w:p>
    <w:p w14:paraId="0EB4554D" w14:textId="77777777" w:rsidR="00331B44" w:rsidRDefault="00161E75">
      <w:pPr>
        <w:numPr>
          <w:ilvl w:val="0"/>
          <w:numId w:val="69"/>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mozaiki.</w:t>
      </w:r>
    </w:p>
    <w:p w14:paraId="373933F4" w14:textId="77777777" w:rsidR="00331B44" w:rsidRDefault="00161E75">
      <w:pPr>
        <w:suppressAutoHyphens w:val="0"/>
        <w:spacing w:before="100" w:after="100"/>
      </w:pPr>
      <w:r>
        <w:rPr>
          <w:rFonts w:ascii="Times New Roman" w:eastAsia="Times New Roman" w:hAnsi="Times New Roman"/>
          <w:b/>
          <w:bCs/>
          <w:kern w:val="0"/>
          <w:sz w:val="24"/>
          <w:szCs w:val="24"/>
          <w:lang w:eastAsia="pl-PL"/>
        </w:rPr>
        <w:t>Efekt:</w:t>
      </w:r>
    </w:p>
    <w:p w14:paraId="288AEE56" w14:textId="77777777" w:rsidR="00331B44" w:rsidRDefault="00161E75">
      <w:pPr>
        <w:numPr>
          <w:ilvl w:val="0"/>
          <w:numId w:val="70"/>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wrażenie „zatopienia”,</w:t>
      </w:r>
    </w:p>
    <w:p w14:paraId="396B960A" w14:textId="5EF03215" w:rsidR="00331B44" w:rsidRPr="00B44403" w:rsidRDefault="00161E75" w:rsidP="00B44403">
      <w:pPr>
        <w:numPr>
          <w:ilvl w:val="0"/>
          <w:numId w:val="70"/>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wysoka estetyka wizualna.</w:t>
      </w:r>
    </w:p>
    <w:p w14:paraId="6F67E28F" w14:textId="77777777" w:rsidR="00331B44" w:rsidRDefault="00161E75">
      <w:pPr>
        <w:suppressAutoHyphens w:val="0"/>
        <w:spacing w:before="100" w:after="100"/>
        <w:outlineLvl w:val="2"/>
        <w:rPr>
          <w:rFonts w:ascii="Times New Roman" w:eastAsia="Times New Roman" w:hAnsi="Times New Roman"/>
          <w:b/>
          <w:bCs/>
          <w:kern w:val="0"/>
          <w:sz w:val="27"/>
          <w:szCs w:val="27"/>
          <w:lang w:eastAsia="pl-PL"/>
        </w:rPr>
      </w:pPr>
      <w:r>
        <w:rPr>
          <w:rFonts w:ascii="Times New Roman" w:eastAsia="Times New Roman" w:hAnsi="Times New Roman"/>
          <w:b/>
          <w:bCs/>
          <w:kern w:val="0"/>
          <w:sz w:val="27"/>
          <w:szCs w:val="27"/>
          <w:lang w:eastAsia="pl-PL"/>
        </w:rPr>
        <w:t>Materiały organiczne (dekoracyjne)</w:t>
      </w:r>
    </w:p>
    <w:p w14:paraId="7F6B7B7C" w14:textId="77777777" w:rsidR="00331B44" w:rsidRDefault="00161E75">
      <w:pPr>
        <w:suppressAutoHyphens w:val="0"/>
        <w:spacing w:before="100" w:after="100"/>
      </w:pPr>
      <w:r>
        <w:rPr>
          <w:rFonts w:ascii="Times New Roman" w:eastAsia="Times New Roman" w:hAnsi="Times New Roman"/>
          <w:b/>
          <w:bCs/>
          <w:kern w:val="0"/>
          <w:sz w:val="24"/>
          <w:szCs w:val="24"/>
          <w:lang w:eastAsia="pl-PL"/>
        </w:rPr>
        <w:t>Przykłady:</w:t>
      </w:r>
    </w:p>
    <w:p w14:paraId="596D47D8" w14:textId="77777777" w:rsidR="00331B44" w:rsidRDefault="00161E75">
      <w:pPr>
        <w:numPr>
          <w:ilvl w:val="0"/>
          <w:numId w:val="71"/>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suszone kwiaty i liście,</w:t>
      </w:r>
    </w:p>
    <w:p w14:paraId="506A16CA" w14:textId="77777777" w:rsidR="00331B44" w:rsidRDefault="00161E75">
      <w:pPr>
        <w:numPr>
          <w:ilvl w:val="0"/>
          <w:numId w:val="71"/>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muszle, szyszki,</w:t>
      </w:r>
    </w:p>
    <w:p w14:paraId="10F91DC0" w14:textId="77777777" w:rsidR="00331B44" w:rsidRDefault="00161E75">
      <w:pPr>
        <w:numPr>
          <w:ilvl w:val="0"/>
          <w:numId w:val="71"/>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kawa, ziarna, przyprawy.</w:t>
      </w:r>
    </w:p>
    <w:p w14:paraId="027378DE" w14:textId="3FBE3768" w:rsidR="00331B44" w:rsidRDefault="00161E75" w:rsidP="00B44403">
      <w:pPr>
        <w:suppressAutoHyphens w:val="0"/>
        <w:spacing w:before="100" w:after="100"/>
      </w:pPr>
      <w:r>
        <w:rPr>
          <w:rFonts w:ascii="Segoe UI Emoji" w:eastAsia="Times New Roman" w:hAnsi="Segoe UI Emoji" w:cs="Segoe UI Emoji"/>
          <w:kern w:val="0"/>
          <w:sz w:val="24"/>
          <w:szCs w:val="24"/>
          <w:lang w:eastAsia="pl-PL"/>
        </w:rPr>
        <w:t>⚠️</w:t>
      </w:r>
      <w:r>
        <w:rPr>
          <w:rFonts w:ascii="Times New Roman" w:eastAsia="Times New Roman" w:hAnsi="Times New Roman"/>
          <w:kern w:val="0"/>
          <w:sz w:val="24"/>
          <w:szCs w:val="24"/>
          <w:lang w:eastAsia="pl-PL"/>
        </w:rPr>
        <w:t xml:space="preserve"> Tylko </w:t>
      </w:r>
      <w:r>
        <w:rPr>
          <w:rFonts w:ascii="Times New Roman" w:eastAsia="Times New Roman" w:hAnsi="Times New Roman"/>
          <w:b/>
          <w:bCs/>
          <w:kern w:val="0"/>
          <w:sz w:val="24"/>
          <w:szCs w:val="24"/>
          <w:lang w:eastAsia="pl-PL"/>
        </w:rPr>
        <w:t>materiały całkowicie suche</w:t>
      </w:r>
      <w:r>
        <w:rPr>
          <w:rFonts w:ascii="Times New Roman" w:eastAsia="Times New Roman" w:hAnsi="Times New Roman"/>
          <w:kern w:val="0"/>
          <w:sz w:val="24"/>
          <w:szCs w:val="24"/>
          <w:lang w:eastAsia="pl-PL"/>
        </w:rPr>
        <w:t>.</w:t>
      </w:r>
    </w:p>
    <w:p w14:paraId="22F08723" w14:textId="77777777" w:rsidR="00331B44" w:rsidRDefault="00161E75">
      <w:pPr>
        <w:suppressAutoHyphens w:val="0"/>
        <w:spacing w:before="100" w:after="100"/>
        <w:outlineLvl w:val="2"/>
        <w:rPr>
          <w:rFonts w:ascii="Times New Roman" w:eastAsia="Times New Roman" w:hAnsi="Times New Roman"/>
          <w:b/>
          <w:bCs/>
          <w:kern w:val="0"/>
          <w:sz w:val="27"/>
          <w:szCs w:val="27"/>
          <w:lang w:eastAsia="pl-PL"/>
        </w:rPr>
      </w:pPr>
      <w:r>
        <w:rPr>
          <w:rFonts w:ascii="Times New Roman" w:eastAsia="Times New Roman" w:hAnsi="Times New Roman"/>
          <w:b/>
          <w:bCs/>
          <w:kern w:val="0"/>
          <w:sz w:val="27"/>
          <w:szCs w:val="27"/>
          <w:lang w:eastAsia="pl-PL"/>
        </w:rPr>
        <w:t>Elementy elektroniczne (techniczne)</w:t>
      </w:r>
    </w:p>
    <w:p w14:paraId="007CFCD3" w14:textId="77777777" w:rsidR="00331B44" w:rsidRDefault="00161E75">
      <w:pPr>
        <w:suppressAutoHyphens w:val="0"/>
        <w:spacing w:before="100" w:after="100"/>
      </w:pPr>
      <w:r>
        <w:rPr>
          <w:rFonts w:ascii="Times New Roman" w:eastAsia="Times New Roman" w:hAnsi="Times New Roman"/>
          <w:b/>
          <w:bCs/>
          <w:kern w:val="0"/>
          <w:sz w:val="24"/>
          <w:szCs w:val="24"/>
          <w:lang w:eastAsia="pl-PL"/>
        </w:rPr>
        <w:t>Przykłady:</w:t>
      </w:r>
    </w:p>
    <w:p w14:paraId="55FBCA1F" w14:textId="77777777" w:rsidR="00331B44" w:rsidRDefault="00161E75">
      <w:pPr>
        <w:numPr>
          <w:ilvl w:val="0"/>
          <w:numId w:val="72"/>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płytki PCB,</w:t>
      </w:r>
    </w:p>
    <w:p w14:paraId="3785EC31" w14:textId="77777777" w:rsidR="00331B44" w:rsidRDefault="00161E75">
      <w:pPr>
        <w:numPr>
          <w:ilvl w:val="0"/>
          <w:numId w:val="72"/>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przewody,</w:t>
      </w:r>
    </w:p>
    <w:p w14:paraId="27C2EC71" w14:textId="77777777" w:rsidR="00331B44" w:rsidRDefault="00161E75">
      <w:pPr>
        <w:numPr>
          <w:ilvl w:val="0"/>
          <w:numId w:val="72"/>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czujniki.</w:t>
      </w:r>
    </w:p>
    <w:p w14:paraId="7BF58051" w14:textId="77777777" w:rsidR="00331B44" w:rsidRDefault="00161E75">
      <w:pPr>
        <w:suppressAutoHyphens w:val="0"/>
        <w:spacing w:before="100" w:after="100"/>
      </w:pPr>
      <w:r>
        <w:rPr>
          <w:rFonts w:ascii="Times New Roman" w:eastAsia="Times New Roman" w:hAnsi="Times New Roman"/>
          <w:b/>
          <w:bCs/>
          <w:kern w:val="0"/>
          <w:sz w:val="24"/>
          <w:szCs w:val="24"/>
          <w:lang w:eastAsia="pl-PL"/>
        </w:rPr>
        <w:t>Cel:</w:t>
      </w:r>
    </w:p>
    <w:p w14:paraId="14489864" w14:textId="77777777" w:rsidR="00331B44" w:rsidRDefault="00161E75">
      <w:pPr>
        <w:numPr>
          <w:ilvl w:val="0"/>
          <w:numId w:val="73"/>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zabezpieczenie przed wilgocią,</w:t>
      </w:r>
    </w:p>
    <w:p w14:paraId="008AB78F" w14:textId="3410056B" w:rsidR="00331B44" w:rsidRDefault="00161E75" w:rsidP="00B44403">
      <w:pPr>
        <w:numPr>
          <w:ilvl w:val="0"/>
          <w:numId w:val="73"/>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izolacja elektryczna.</w:t>
      </w:r>
    </w:p>
    <w:p w14:paraId="3AFE74EE" w14:textId="1026F5EA" w:rsidR="00656CE9" w:rsidRDefault="00656CE9" w:rsidP="00656CE9">
      <w:pPr>
        <w:suppressAutoHyphens w:val="0"/>
        <w:spacing w:before="100" w:after="100"/>
        <w:jc w:val="center"/>
        <w:rPr>
          <w:rFonts w:ascii="Times New Roman" w:eastAsia="Times New Roman" w:hAnsi="Times New Roman"/>
          <w:kern w:val="0"/>
          <w:sz w:val="24"/>
          <w:szCs w:val="24"/>
          <w:lang w:eastAsia="pl-PL"/>
        </w:rPr>
      </w:pPr>
      <w:r>
        <w:rPr>
          <w:rFonts w:ascii="Times New Roman" w:eastAsia="Times New Roman" w:hAnsi="Times New Roman"/>
          <w:noProof/>
          <w:kern w:val="0"/>
          <w:sz w:val="24"/>
          <w:szCs w:val="24"/>
          <w:lang w:eastAsia="pl-PL"/>
        </w:rPr>
        <w:drawing>
          <wp:inline distT="0" distB="0" distL="0" distR="0" wp14:anchorId="1D255BC6" wp14:editId="310B6CE9">
            <wp:extent cx="5223510" cy="3482340"/>
            <wp:effectExtent l="0" t="0" r="0" b="3810"/>
            <wp:docPr id="45671057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710575" name="Obraz 456710575"/>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223510" cy="3482340"/>
                    </a:xfrm>
                    <a:prstGeom prst="rect">
                      <a:avLst/>
                    </a:prstGeom>
                  </pic:spPr>
                </pic:pic>
              </a:graphicData>
            </a:graphic>
          </wp:inline>
        </w:drawing>
      </w:r>
    </w:p>
    <w:p w14:paraId="29B68A7F" w14:textId="77777777" w:rsidR="004F54C8" w:rsidRDefault="004F54C8" w:rsidP="00656CE9">
      <w:pPr>
        <w:suppressAutoHyphens w:val="0"/>
        <w:spacing w:before="100" w:after="100"/>
        <w:jc w:val="center"/>
        <w:rPr>
          <w:rFonts w:ascii="Times New Roman" w:eastAsia="Times New Roman" w:hAnsi="Times New Roman"/>
          <w:kern w:val="0"/>
          <w:sz w:val="24"/>
          <w:szCs w:val="24"/>
          <w:lang w:eastAsia="pl-PL"/>
        </w:rPr>
      </w:pPr>
    </w:p>
    <w:p w14:paraId="29957430" w14:textId="77777777" w:rsidR="004F54C8" w:rsidRPr="00B44403" w:rsidRDefault="004F54C8" w:rsidP="00656CE9">
      <w:pPr>
        <w:suppressAutoHyphens w:val="0"/>
        <w:spacing w:before="100" w:after="100"/>
        <w:jc w:val="center"/>
        <w:rPr>
          <w:rFonts w:ascii="Times New Roman" w:eastAsia="Times New Roman" w:hAnsi="Times New Roman"/>
          <w:kern w:val="0"/>
          <w:sz w:val="24"/>
          <w:szCs w:val="24"/>
          <w:lang w:eastAsia="pl-PL"/>
        </w:rPr>
      </w:pPr>
    </w:p>
    <w:p w14:paraId="64B0A138" w14:textId="0883AD81" w:rsidR="00331B44" w:rsidRDefault="00E2357C">
      <w:pPr>
        <w:suppressAutoHyphens w:val="0"/>
        <w:spacing w:before="100" w:after="100"/>
        <w:outlineLvl w:val="1"/>
        <w:rPr>
          <w:rFonts w:ascii="Times New Roman" w:eastAsia="Times New Roman" w:hAnsi="Times New Roman"/>
          <w:b/>
          <w:bCs/>
          <w:kern w:val="0"/>
          <w:sz w:val="36"/>
          <w:szCs w:val="36"/>
          <w:lang w:eastAsia="pl-PL"/>
        </w:rPr>
      </w:pPr>
      <w:r>
        <w:rPr>
          <w:rFonts w:ascii="Times New Roman" w:eastAsia="Times New Roman" w:hAnsi="Times New Roman"/>
          <w:b/>
          <w:bCs/>
          <w:kern w:val="0"/>
          <w:sz w:val="36"/>
          <w:szCs w:val="36"/>
          <w:lang w:eastAsia="pl-PL"/>
        </w:rPr>
        <w:t>12. Przedmioty, których NIE zaleca się zalewać</w:t>
      </w:r>
    </w:p>
    <w:p w14:paraId="6725CAFE" w14:textId="77777777" w:rsidR="00331B44" w:rsidRDefault="00161E75">
      <w:pPr>
        <w:numPr>
          <w:ilvl w:val="0"/>
          <w:numId w:val="74"/>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materiały wilgotne lub świeże,</w:t>
      </w:r>
    </w:p>
    <w:p w14:paraId="2FE95BEC" w14:textId="77777777" w:rsidR="00331B44" w:rsidRDefault="00161E75">
      <w:pPr>
        <w:numPr>
          <w:ilvl w:val="0"/>
          <w:numId w:val="74"/>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produkty zawierające wodę (owoce, rośliny świeże),</w:t>
      </w:r>
    </w:p>
    <w:p w14:paraId="26784AEC" w14:textId="77777777" w:rsidR="00331B44" w:rsidRDefault="00161E75">
      <w:pPr>
        <w:numPr>
          <w:ilvl w:val="0"/>
          <w:numId w:val="74"/>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materiały tłuste lub oleiste,</w:t>
      </w:r>
    </w:p>
    <w:p w14:paraId="2D0CC393" w14:textId="495655D0" w:rsidR="00B44403" w:rsidRPr="00656CE9" w:rsidRDefault="00161E75" w:rsidP="00656CE9">
      <w:pPr>
        <w:numPr>
          <w:ilvl w:val="0"/>
          <w:numId w:val="74"/>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tworzywa niskiej energii powierzchniowej (bez testów).</w:t>
      </w:r>
    </w:p>
    <w:p w14:paraId="5C1CA04E" w14:textId="3EA3E456" w:rsidR="00331B44" w:rsidRDefault="00E2357C">
      <w:pPr>
        <w:suppressAutoHyphens w:val="0"/>
        <w:spacing w:before="100" w:after="100"/>
        <w:outlineLvl w:val="1"/>
        <w:rPr>
          <w:rFonts w:ascii="Times New Roman" w:eastAsia="Times New Roman" w:hAnsi="Times New Roman"/>
          <w:b/>
          <w:bCs/>
          <w:kern w:val="0"/>
          <w:sz w:val="36"/>
          <w:szCs w:val="36"/>
          <w:lang w:eastAsia="pl-PL"/>
        </w:rPr>
      </w:pPr>
      <w:r>
        <w:rPr>
          <w:rFonts w:ascii="Times New Roman" w:eastAsia="Times New Roman" w:hAnsi="Times New Roman"/>
          <w:b/>
          <w:bCs/>
          <w:kern w:val="0"/>
          <w:sz w:val="36"/>
          <w:szCs w:val="36"/>
          <w:lang w:eastAsia="pl-PL"/>
        </w:rPr>
        <w:t>13. Jak przygotować przedmioty do zalewania</w:t>
      </w:r>
    </w:p>
    <w:p w14:paraId="513EBCFB" w14:textId="77777777" w:rsidR="00331B44" w:rsidRDefault="00161E75">
      <w:pPr>
        <w:suppressAutoHyphens w:val="0"/>
        <w:spacing w:before="100" w:after="100"/>
        <w:outlineLvl w:val="2"/>
        <w:rPr>
          <w:rFonts w:ascii="Times New Roman" w:eastAsia="Times New Roman" w:hAnsi="Times New Roman"/>
          <w:b/>
          <w:bCs/>
          <w:kern w:val="0"/>
          <w:sz w:val="27"/>
          <w:szCs w:val="27"/>
          <w:lang w:eastAsia="pl-PL"/>
        </w:rPr>
      </w:pPr>
      <w:r>
        <w:rPr>
          <w:rFonts w:ascii="Times New Roman" w:eastAsia="Times New Roman" w:hAnsi="Times New Roman"/>
          <w:b/>
          <w:bCs/>
          <w:kern w:val="0"/>
          <w:sz w:val="27"/>
          <w:szCs w:val="27"/>
          <w:lang w:eastAsia="pl-PL"/>
        </w:rPr>
        <w:t>Czyszczenie</w:t>
      </w:r>
    </w:p>
    <w:p w14:paraId="6EE4D18E" w14:textId="77777777" w:rsidR="00331B44" w:rsidRDefault="00161E75">
      <w:pPr>
        <w:numPr>
          <w:ilvl w:val="0"/>
          <w:numId w:val="75"/>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usuń kurz, brud, tłuszcz,</w:t>
      </w:r>
    </w:p>
    <w:p w14:paraId="5B4835C3" w14:textId="77777777" w:rsidR="00331B44" w:rsidRDefault="00161E75">
      <w:pPr>
        <w:numPr>
          <w:ilvl w:val="0"/>
          <w:numId w:val="75"/>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metal i szkło odtłuść alkoholem izopropylowym,</w:t>
      </w:r>
    </w:p>
    <w:p w14:paraId="3EC8820E" w14:textId="3BF4AA56" w:rsidR="00331B44" w:rsidRPr="00B44403" w:rsidRDefault="00161E75" w:rsidP="00B44403">
      <w:pPr>
        <w:numPr>
          <w:ilvl w:val="0"/>
          <w:numId w:val="75"/>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nie używaj detergentów pozostawiających osad.</w:t>
      </w:r>
    </w:p>
    <w:p w14:paraId="2D322655" w14:textId="77777777" w:rsidR="00331B44" w:rsidRDefault="00161E75">
      <w:pPr>
        <w:suppressAutoHyphens w:val="0"/>
        <w:spacing w:before="100" w:after="100"/>
        <w:outlineLvl w:val="2"/>
        <w:rPr>
          <w:rFonts w:ascii="Times New Roman" w:eastAsia="Times New Roman" w:hAnsi="Times New Roman"/>
          <w:b/>
          <w:bCs/>
          <w:kern w:val="0"/>
          <w:sz w:val="27"/>
          <w:szCs w:val="27"/>
          <w:lang w:eastAsia="pl-PL"/>
        </w:rPr>
      </w:pPr>
      <w:r>
        <w:rPr>
          <w:rFonts w:ascii="Times New Roman" w:eastAsia="Times New Roman" w:hAnsi="Times New Roman"/>
          <w:b/>
          <w:bCs/>
          <w:kern w:val="0"/>
          <w:sz w:val="27"/>
          <w:szCs w:val="27"/>
          <w:lang w:eastAsia="pl-PL"/>
        </w:rPr>
        <w:t>Suszenie</w:t>
      </w:r>
    </w:p>
    <w:p w14:paraId="77F55D26" w14:textId="77777777" w:rsidR="00331B44" w:rsidRDefault="00161E75">
      <w:pPr>
        <w:numPr>
          <w:ilvl w:val="0"/>
          <w:numId w:val="76"/>
        </w:numPr>
        <w:suppressAutoHyphens w:val="0"/>
        <w:spacing w:before="100" w:after="100"/>
      </w:pPr>
      <w:r>
        <w:rPr>
          <w:rFonts w:ascii="Times New Roman" w:eastAsia="Times New Roman" w:hAnsi="Times New Roman"/>
          <w:kern w:val="0"/>
          <w:sz w:val="24"/>
          <w:szCs w:val="24"/>
          <w:lang w:eastAsia="pl-PL"/>
        </w:rPr>
        <w:t xml:space="preserve">przedmiot musi być </w:t>
      </w:r>
      <w:r>
        <w:rPr>
          <w:rFonts w:ascii="Times New Roman" w:eastAsia="Times New Roman" w:hAnsi="Times New Roman"/>
          <w:b/>
          <w:bCs/>
          <w:kern w:val="0"/>
          <w:sz w:val="24"/>
          <w:szCs w:val="24"/>
          <w:lang w:eastAsia="pl-PL"/>
        </w:rPr>
        <w:t>całkowicie suchy</w:t>
      </w:r>
      <w:r>
        <w:rPr>
          <w:rFonts w:ascii="Times New Roman" w:eastAsia="Times New Roman" w:hAnsi="Times New Roman"/>
          <w:kern w:val="0"/>
          <w:sz w:val="24"/>
          <w:szCs w:val="24"/>
          <w:lang w:eastAsia="pl-PL"/>
        </w:rPr>
        <w:t>,</w:t>
      </w:r>
    </w:p>
    <w:p w14:paraId="1B036595" w14:textId="77777777" w:rsidR="00331B44" w:rsidRDefault="00161E75">
      <w:pPr>
        <w:numPr>
          <w:ilvl w:val="0"/>
          <w:numId w:val="76"/>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wilgoć powoduje pęcherze i zmętnienie,</w:t>
      </w:r>
    </w:p>
    <w:p w14:paraId="3B372E96" w14:textId="75725147" w:rsidR="00331B44" w:rsidRPr="00B44403" w:rsidRDefault="00161E75" w:rsidP="00B44403">
      <w:pPr>
        <w:numPr>
          <w:ilvl w:val="0"/>
          <w:numId w:val="76"/>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materiały organiczne należy suszyć naturalnie lub w suszarni.</w:t>
      </w:r>
    </w:p>
    <w:p w14:paraId="4F03028A" w14:textId="77777777" w:rsidR="00331B44" w:rsidRDefault="00161E75">
      <w:pPr>
        <w:suppressAutoHyphens w:val="0"/>
        <w:spacing w:before="100" w:after="100"/>
        <w:outlineLvl w:val="2"/>
        <w:rPr>
          <w:rFonts w:ascii="Times New Roman" w:eastAsia="Times New Roman" w:hAnsi="Times New Roman"/>
          <w:b/>
          <w:bCs/>
          <w:kern w:val="0"/>
          <w:sz w:val="27"/>
          <w:szCs w:val="27"/>
          <w:lang w:eastAsia="pl-PL"/>
        </w:rPr>
      </w:pPr>
      <w:r>
        <w:rPr>
          <w:rFonts w:ascii="Times New Roman" w:eastAsia="Times New Roman" w:hAnsi="Times New Roman"/>
          <w:b/>
          <w:bCs/>
          <w:kern w:val="0"/>
          <w:sz w:val="27"/>
          <w:szCs w:val="27"/>
          <w:lang w:eastAsia="pl-PL"/>
        </w:rPr>
        <w:t>Gruntowanie (bardzo ważne)</w:t>
      </w:r>
    </w:p>
    <w:p w14:paraId="41853E00" w14:textId="77777777" w:rsidR="00331B44" w:rsidRDefault="00161E75">
      <w:p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Porowate materiały (drewno, kamień, susz) należy:</w:t>
      </w:r>
    </w:p>
    <w:p w14:paraId="2FA865FC" w14:textId="77777777" w:rsidR="00331B44" w:rsidRDefault="00161E75">
      <w:pPr>
        <w:numPr>
          <w:ilvl w:val="0"/>
          <w:numId w:val="77"/>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pokryć cienką warstwą żywicy TECHNICQLL,</w:t>
      </w:r>
    </w:p>
    <w:p w14:paraId="6A5D422C" w14:textId="77777777" w:rsidR="00331B44" w:rsidRDefault="00161E75">
      <w:pPr>
        <w:numPr>
          <w:ilvl w:val="0"/>
          <w:numId w:val="77"/>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odczekać aż wniknie w strukturę,</w:t>
      </w:r>
    </w:p>
    <w:p w14:paraId="16C072B8" w14:textId="77777777" w:rsidR="00331B44" w:rsidRDefault="00161E75">
      <w:pPr>
        <w:numPr>
          <w:ilvl w:val="0"/>
          <w:numId w:val="77"/>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dopiero potem wykonać właściwy zalew.</w:t>
      </w:r>
    </w:p>
    <w:p w14:paraId="753F0A7B" w14:textId="3DA50BB7" w:rsidR="00331B44" w:rsidRPr="00B44403" w:rsidRDefault="00161E75" w:rsidP="00B44403">
      <w:p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Zapobiega to „uciekaniu” powietrza i pęcherzom.</w:t>
      </w:r>
    </w:p>
    <w:p w14:paraId="0E820174" w14:textId="77777777" w:rsidR="00331B44" w:rsidRDefault="00161E75">
      <w:pPr>
        <w:suppressAutoHyphens w:val="0"/>
        <w:spacing w:before="100" w:after="100"/>
        <w:outlineLvl w:val="2"/>
        <w:rPr>
          <w:rFonts w:ascii="Times New Roman" w:eastAsia="Times New Roman" w:hAnsi="Times New Roman"/>
          <w:b/>
          <w:bCs/>
          <w:kern w:val="0"/>
          <w:sz w:val="27"/>
          <w:szCs w:val="27"/>
          <w:lang w:eastAsia="pl-PL"/>
        </w:rPr>
      </w:pPr>
      <w:r>
        <w:rPr>
          <w:rFonts w:ascii="Times New Roman" w:eastAsia="Times New Roman" w:hAnsi="Times New Roman"/>
          <w:b/>
          <w:bCs/>
          <w:kern w:val="0"/>
          <w:sz w:val="27"/>
          <w:szCs w:val="27"/>
          <w:lang w:eastAsia="pl-PL"/>
        </w:rPr>
        <w:t>Stabilizacja przedmiotu</w:t>
      </w:r>
    </w:p>
    <w:p w14:paraId="2C7E80DB" w14:textId="77777777" w:rsidR="00331B44" w:rsidRDefault="00161E75">
      <w:pPr>
        <w:numPr>
          <w:ilvl w:val="0"/>
          <w:numId w:val="78"/>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przyklej element do dna formy,</w:t>
      </w:r>
    </w:p>
    <w:p w14:paraId="0C221080" w14:textId="77777777" w:rsidR="00331B44" w:rsidRDefault="00161E75">
      <w:pPr>
        <w:numPr>
          <w:ilvl w:val="0"/>
          <w:numId w:val="78"/>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użyj punktowego klejenia żywicą lub taśmy,</w:t>
      </w:r>
    </w:p>
    <w:p w14:paraId="510E6F36" w14:textId="3BC169C2" w:rsidR="00331B44" w:rsidRPr="00B44403" w:rsidRDefault="00161E75" w:rsidP="00B44403">
      <w:pPr>
        <w:numPr>
          <w:ilvl w:val="0"/>
          <w:numId w:val="78"/>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zapobiega wypływaniu i przesuwaniu.</w:t>
      </w:r>
    </w:p>
    <w:p w14:paraId="31CD4BCD" w14:textId="77777777" w:rsidR="00331B44" w:rsidRDefault="00161E75">
      <w:pPr>
        <w:suppressAutoHyphens w:val="0"/>
        <w:spacing w:before="100" w:after="100"/>
        <w:outlineLvl w:val="2"/>
        <w:rPr>
          <w:rFonts w:ascii="Times New Roman" w:eastAsia="Times New Roman" w:hAnsi="Times New Roman"/>
          <w:b/>
          <w:bCs/>
          <w:kern w:val="0"/>
          <w:sz w:val="27"/>
          <w:szCs w:val="27"/>
          <w:lang w:eastAsia="pl-PL"/>
        </w:rPr>
      </w:pPr>
      <w:r>
        <w:rPr>
          <w:rFonts w:ascii="Times New Roman" w:eastAsia="Times New Roman" w:hAnsi="Times New Roman"/>
          <w:b/>
          <w:bCs/>
          <w:kern w:val="0"/>
          <w:sz w:val="27"/>
          <w:szCs w:val="27"/>
          <w:lang w:eastAsia="pl-PL"/>
        </w:rPr>
        <w:t>Test kompatybilności</w:t>
      </w:r>
    </w:p>
    <w:p w14:paraId="2BE1C181" w14:textId="77777777" w:rsidR="00331B44" w:rsidRDefault="00161E75">
      <w:p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Zawsze wykonaj:</w:t>
      </w:r>
    </w:p>
    <w:p w14:paraId="0EC93707" w14:textId="77777777" w:rsidR="00331B44" w:rsidRDefault="00161E75">
      <w:pPr>
        <w:numPr>
          <w:ilvl w:val="0"/>
          <w:numId w:val="79"/>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próbę zalania,</w:t>
      </w:r>
    </w:p>
    <w:p w14:paraId="5850ADC1" w14:textId="77777777" w:rsidR="00331B44" w:rsidRDefault="00161E75">
      <w:pPr>
        <w:numPr>
          <w:ilvl w:val="0"/>
          <w:numId w:val="79"/>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test barwnika,</w:t>
      </w:r>
    </w:p>
    <w:p w14:paraId="2A55DE27" w14:textId="0F17DF2B" w:rsidR="00331B44" w:rsidRPr="00B44403" w:rsidRDefault="00161E75" w:rsidP="00B44403">
      <w:pPr>
        <w:numPr>
          <w:ilvl w:val="0"/>
          <w:numId w:val="79"/>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test przyczepności.</w:t>
      </w:r>
    </w:p>
    <w:p w14:paraId="3B3856CF" w14:textId="307B931B" w:rsidR="00331B44" w:rsidRDefault="00161E75">
      <w:pPr>
        <w:suppressAutoHyphens w:val="0"/>
        <w:spacing w:before="100" w:after="100"/>
        <w:outlineLvl w:val="1"/>
        <w:rPr>
          <w:rFonts w:ascii="Times New Roman" w:eastAsia="Times New Roman" w:hAnsi="Times New Roman"/>
          <w:b/>
          <w:bCs/>
          <w:kern w:val="0"/>
          <w:sz w:val="36"/>
          <w:szCs w:val="36"/>
          <w:lang w:eastAsia="pl-PL"/>
        </w:rPr>
      </w:pPr>
      <w:r>
        <w:rPr>
          <w:rFonts w:ascii="Times New Roman" w:eastAsia="Times New Roman" w:hAnsi="Times New Roman"/>
          <w:b/>
          <w:bCs/>
          <w:kern w:val="0"/>
          <w:sz w:val="36"/>
          <w:szCs w:val="36"/>
          <w:lang w:eastAsia="pl-PL"/>
        </w:rPr>
        <w:t>. Najczęstsze błędy przy zalewaniu przedmiotów</w:t>
      </w:r>
    </w:p>
    <w:p w14:paraId="7B671877" w14:textId="77777777" w:rsidR="00331B44" w:rsidRDefault="00161E75">
      <w:pPr>
        <w:numPr>
          <w:ilvl w:val="0"/>
          <w:numId w:val="80"/>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zalewanie wilgotnych elementów,</w:t>
      </w:r>
    </w:p>
    <w:p w14:paraId="3D228232" w14:textId="77777777" w:rsidR="00331B44" w:rsidRDefault="00161E75">
      <w:pPr>
        <w:numPr>
          <w:ilvl w:val="0"/>
          <w:numId w:val="80"/>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brak gruntowania porowatych materiałów,</w:t>
      </w:r>
    </w:p>
    <w:p w14:paraId="6FE98078" w14:textId="77777777" w:rsidR="00331B44" w:rsidRDefault="00161E75">
      <w:pPr>
        <w:numPr>
          <w:ilvl w:val="0"/>
          <w:numId w:val="80"/>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zbyt szybkie zalewanie,</w:t>
      </w:r>
    </w:p>
    <w:p w14:paraId="6BF2604C" w14:textId="77777777" w:rsidR="00331B44" w:rsidRDefault="00161E75">
      <w:pPr>
        <w:numPr>
          <w:ilvl w:val="0"/>
          <w:numId w:val="80"/>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brak stabilizacji przedmiotu,</w:t>
      </w:r>
    </w:p>
    <w:p w14:paraId="16766B84" w14:textId="571256E1" w:rsidR="00254BF9" w:rsidRPr="00C17A7A" w:rsidRDefault="00161E75" w:rsidP="00C17A7A">
      <w:pPr>
        <w:numPr>
          <w:ilvl w:val="0"/>
          <w:numId w:val="80"/>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brak testu wstępnego</w:t>
      </w:r>
    </w:p>
    <w:p w14:paraId="0D0F8F34" w14:textId="370DE2C7" w:rsidR="00B44403" w:rsidRDefault="00E2357C" w:rsidP="00B44403">
      <w:pPr>
        <w:suppressAutoHyphens w:val="0"/>
        <w:spacing w:before="100" w:after="100"/>
        <w:outlineLvl w:val="1"/>
        <w:rPr>
          <w:rFonts w:ascii="Times New Roman" w:eastAsia="Times New Roman" w:hAnsi="Times New Roman"/>
          <w:b/>
          <w:bCs/>
          <w:kern w:val="0"/>
          <w:sz w:val="36"/>
          <w:szCs w:val="36"/>
          <w:lang w:eastAsia="pl-PL"/>
        </w:rPr>
      </w:pPr>
      <w:r>
        <w:rPr>
          <w:rFonts w:ascii="Times New Roman" w:eastAsia="Times New Roman" w:hAnsi="Times New Roman"/>
          <w:b/>
          <w:bCs/>
          <w:kern w:val="0"/>
          <w:sz w:val="36"/>
          <w:szCs w:val="36"/>
          <w:lang w:eastAsia="pl-PL"/>
        </w:rPr>
        <w:t>14.</w:t>
      </w:r>
      <w:r w:rsidR="00B44403">
        <w:rPr>
          <w:rFonts w:ascii="Times New Roman" w:eastAsia="Times New Roman" w:hAnsi="Times New Roman"/>
          <w:b/>
          <w:bCs/>
          <w:kern w:val="0"/>
          <w:sz w:val="36"/>
          <w:szCs w:val="36"/>
          <w:lang w:eastAsia="pl-PL"/>
        </w:rPr>
        <w:t>Wylewanie żywicy i proces utwardzania</w:t>
      </w:r>
    </w:p>
    <w:p w14:paraId="28F578C9" w14:textId="77777777" w:rsidR="00B44403" w:rsidRDefault="00B44403" w:rsidP="00B44403">
      <w:p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Prawidłowe wylewanie żywicy oraz kontrola procesu utwardzania mają decydujący wpływ na końcową jakość odlewu, jego trwałość oraz wygląd powierzchni. Na tym etapie szczególnie ważne jest zachowanie spokoju, odpowiedniego tempa pracy oraz warunków otoczenia zalecanych przez producenta TECHNICQLL.</w:t>
      </w:r>
    </w:p>
    <w:p w14:paraId="2669850E" w14:textId="77777777" w:rsidR="00331B44" w:rsidRDefault="00161E75">
      <w:pPr>
        <w:suppressAutoHyphens w:val="0"/>
        <w:spacing w:before="100" w:after="100"/>
        <w:outlineLvl w:val="2"/>
        <w:rPr>
          <w:rFonts w:ascii="Times New Roman" w:eastAsia="Times New Roman" w:hAnsi="Times New Roman"/>
          <w:b/>
          <w:bCs/>
          <w:kern w:val="0"/>
          <w:sz w:val="27"/>
          <w:szCs w:val="27"/>
          <w:lang w:eastAsia="pl-PL"/>
        </w:rPr>
      </w:pPr>
      <w:r>
        <w:rPr>
          <w:rFonts w:ascii="Times New Roman" w:eastAsia="Times New Roman" w:hAnsi="Times New Roman"/>
          <w:b/>
          <w:bCs/>
          <w:kern w:val="0"/>
          <w:sz w:val="27"/>
          <w:szCs w:val="27"/>
          <w:lang w:eastAsia="pl-PL"/>
        </w:rPr>
        <w:t>Przygotowanie do wylewania</w:t>
      </w:r>
    </w:p>
    <w:p w14:paraId="39223324" w14:textId="77777777" w:rsidR="00331B44" w:rsidRDefault="00161E75">
      <w:p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Przed rozpoczęciem wylewania należy upewnić się, że:</w:t>
      </w:r>
    </w:p>
    <w:p w14:paraId="7010C9BC" w14:textId="77777777" w:rsidR="00331B44" w:rsidRDefault="00161E75">
      <w:pPr>
        <w:numPr>
          <w:ilvl w:val="0"/>
          <w:numId w:val="82"/>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forma jest czysta, szczelna i wypoziomowana,</w:t>
      </w:r>
    </w:p>
    <w:p w14:paraId="4F183372" w14:textId="77777777" w:rsidR="00331B44" w:rsidRDefault="00161E75">
      <w:pPr>
        <w:numPr>
          <w:ilvl w:val="0"/>
          <w:numId w:val="82"/>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żywica została prawidłowo wymieszana i nie przekroczono czasu życia mieszanki (pot life),</w:t>
      </w:r>
    </w:p>
    <w:p w14:paraId="6E7A89E2" w14:textId="77777777" w:rsidR="00331B44" w:rsidRDefault="00161E75">
      <w:pPr>
        <w:numPr>
          <w:ilvl w:val="0"/>
          <w:numId w:val="82"/>
        </w:numPr>
        <w:suppressAutoHyphens w:val="0"/>
        <w:spacing w:before="100" w:after="100"/>
      </w:pPr>
      <w:r>
        <w:rPr>
          <w:rFonts w:ascii="Times New Roman" w:eastAsia="Times New Roman" w:hAnsi="Times New Roman"/>
          <w:kern w:val="0"/>
          <w:sz w:val="24"/>
          <w:szCs w:val="24"/>
          <w:lang w:eastAsia="pl-PL"/>
        </w:rPr>
        <w:t xml:space="preserve">temperatura otoczenia mieści się w zakresie </w:t>
      </w:r>
      <w:r>
        <w:rPr>
          <w:rFonts w:ascii="Times New Roman" w:eastAsia="Times New Roman" w:hAnsi="Times New Roman"/>
          <w:b/>
          <w:bCs/>
          <w:kern w:val="0"/>
          <w:sz w:val="24"/>
          <w:szCs w:val="24"/>
          <w:lang w:eastAsia="pl-PL"/>
        </w:rPr>
        <w:t>18–25°C</w:t>
      </w:r>
      <w:r>
        <w:rPr>
          <w:rFonts w:ascii="Times New Roman" w:eastAsia="Times New Roman" w:hAnsi="Times New Roman"/>
          <w:kern w:val="0"/>
          <w:sz w:val="24"/>
          <w:szCs w:val="24"/>
          <w:lang w:eastAsia="pl-PL"/>
        </w:rPr>
        <w:t>,</w:t>
      </w:r>
    </w:p>
    <w:p w14:paraId="58D8C243" w14:textId="33E01B85" w:rsidR="00331B44" w:rsidRPr="00254BF9" w:rsidRDefault="00161E75" w:rsidP="00254BF9">
      <w:pPr>
        <w:numPr>
          <w:ilvl w:val="0"/>
          <w:numId w:val="82"/>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wszystkie elementy do zatapiania są przygotowane i zabezpieczone.</w:t>
      </w:r>
    </w:p>
    <w:p w14:paraId="0EA16813" w14:textId="77777777" w:rsidR="00331B44" w:rsidRDefault="00161E75">
      <w:pPr>
        <w:suppressAutoHyphens w:val="0"/>
        <w:spacing w:before="100" w:after="100"/>
        <w:outlineLvl w:val="2"/>
        <w:rPr>
          <w:rFonts w:ascii="Times New Roman" w:eastAsia="Times New Roman" w:hAnsi="Times New Roman"/>
          <w:b/>
          <w:bCs/>
          <w:kern w:val="0"/>
          <w:sz w:val="27"/>
          <w:szCs w:val="27"/>
          <w:lang w:eastAsia="pl-PL"/>
        </w:rPr>
      </w:pPr>
      <w:r>
        <w:rPr>
          <w:rFonts w:ascii="Times New Roman" w:eastAsia="Times New Roman" w:hAnsi="Times New Roman"/>
          <w:b/>
          <w:bCs/>
          <w:kern w:val="0"/>
          <w:sz w:val="27"/>
          <w:szCs w:val="27"/>
          <w:lang w:eastAsia="pl-PL"/>
        </w:rPr>
        <w:t>Technika wylewania</w:t>
      </w:r>
    </w:p>
    <w:p w14:paraId="61224B4F" w14:textId="77777777" w:rsidR="00331B44" w:rsidRDefault="00161E75">
      <w:p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Żywicę TECHNICQLL należy wylewać:</w:t>
      </w:r>
    </w:p>
    <w:p w14:paraId="7BB00E8E" w14:textId="77777777" w:rsidR="00331B44" w:rsidRDefault="00161E75">
      <w:pPr>
        <w:numPr>
          <w:ilvl w:val="0"/>
          <w:numId w:val="83"/>
        </w:numPr>
        <w:suppressAutoHyphens w:val="0"/>
        <w:spacing w:before="100" w:after="100"/>
      </w:pPr>
      <w:r>
        <w:rPr>
          <w:rFonts w:ascii="Times New Roman" w:eastAsia="Times New Roman" w:hAnsi="Times New Roman"/>
          <w:b/>
          <w:bCs/>
          <w:kern w:val="0"/>
          <w:sz w:val="24"/>
          <w:szCs w:val="24"/>
          <w:lang w:eastAsia="pl-PL"/>
        </w:rPr>
        <w:t>powoli</w:t>
      </w:r>
      <w:r>
        <w:rPr>
          <w:rFonts w:ascii="Times New Roman" w:eastAsia="Times New Roman" w:hAnsi="Times New Roman"/>
          <w:kern w:val="0"/>
          <w:sz w:val="24"/>
          <w:szCs w:val="24"/>
          <w:lang w:eastAsia="pl-PL"/>
        </w:rPr>
        <w:t>, cienkim i ciągłym strumieniem,</w:t>
      </w:r>
    </w:p>
    <w:p w14:paraId="2C2B5D44" w14:textId="77777777" w:rsidR="00331B44" w:rsidRDefault="00161E75">
      <w:pPr>
        <w:numPr>
          <w:ilvl w:val="0"/>
          <w:numId w:val="83"/>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najlepiej w jednym miejscu formy, pozwalając jej samoczynnie się rozlewać,</w:t>
      </w:r>
    </w:p>
    <w:p w14:paraId="16A5C0F6" w14:textId="77777777" w:rsidR="00331B44" w:rsidRDefault="00161E75">
      <w:pPr>
        <w:numPr>
          <w:ilvl w:val="0"/>
          <w:numId w:val="83"/>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z niskiej wysokości, aby ograniczyć napowietrzanie.</w:t>
      </w:r>
    </w:p>
    <w:p w14:paraId="42B3AF20" w14:textId="378C86D2" w:rsidR="00331B44" w:rsidRDefault="00161E75" w:rsidP="00254BF9">
      <w:pPr>
        <w:suppressAutoHyphens w:val="0"/>
        <w:spacing w:before="100" w:after="100"/>
      </w:pPr>
      <w:r>
        <w:rPr>
          <w:rFonts w:ascii="Times New Roman" w:eastAsia="Times New Roman" w:hAnsi="Times New Roman"/>
          <w:kern w:val="0"/>
          <w:sz w:val="24"/>
          <w:szCs w:val="24"/>
          <w:lang w:eastAsia="pl-PL"/>
        </w:rPr>
        <w:t xml:space="preserve">Przy większych odlewach lub zalewach zaleca się </w:t>
      </w:r>
      <w:r>
        <w:rPr>
          <w:rFonts w:ascii="Times New Roman" w:eastAsia="Times New Roman" w:hAnsi="Times New Roman"/>
          <w:b/>
          <w:bCs/>
          <w:kern w:val="0"/>
          <w:sz w:val="24"/>
          <w:szCs w:val="24"/>
          <w:lang w:eastAsia="pl-PL"/>
        </w:rPr>
        <w:t>wylewanie warstwowe</w:t>
      </w:r>
      <w:r>
        <w:rPr>
          <w:rFonts w:ascii="Times New Roman" w:eastAsia="Times New Roman" w:hAnsi="Times New Roman"/>
          <w:kern w:val="0"/>
          <w:sz w:val="24"/>
          <w:szCs w:val="24"/>
          <w:lang w:eastAsia="pl-PL"/>
        </w:rPr>
        <w:t>, co pozwala kontrolować temperaturę reakcji i zmniejsza ryzyko pęknięć oraz zmętnień.</w:t>
      </w:r>
    </w:p>
    <w:p w14:paraId="0252431C" w14:textId="77777777" w:rsidR="00331B44" w:rsidRDefault="00161E75">
      <w:pPr>
        <w:suppressAutoHyphens w:val="0"/>
        <w:spacing w:before="100" w:after="100"/>
        <w:outlineLvl w:val="2"/>
        <w:rPr>
          <w:rFonts w:ascii="Times New Roman" w:eastAsia="Times New Roman" w:hAnsi="Times New Roman"/>
          <w:b/>
          <w:bCs/>
          <w:kern w:val="0"/>
          <w:sz w:val="27"/>
          <w:szCs w:val="27"/>
          <w:lang w:eastAsia="pl-PL"/>
        </w:rPr>
      </w:pPr>
      <w:r>
        <w:rPr>
          <w:rFonts w:ascii="Times New Roman" w:eastAsia="Times New Roman" w:hAnsi="Times New Roman"/>
          <w:b/>
          <w:bCs/>
          <w:kern w:val="0"/>
          <w:sz w:val="27"/>
          <w:szCs w:val="27"/>
          <w:lang w:eastAsia="pl-PL"/>
        </w:rPr>
        <w:t>Wylewanie warstwowe</w:t>
      </w:r>
    </w:p>
    <w:p w14:paraId="28E52C8A" w14:textId="77777777" w:rsidR="00331B44" w:rsidRDefault="00161E75">
      <w:pPr>
        <w:numPr>
          <w:ilvl w:val="0"/>
          <w:numId w:val="84"/>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jednorazowa grubość warstwy: zgodnie z kartą techniczną (najczęściej 10–20 mm),</w:t>
      </w:r>
    </w:p>
    <w:p w14:paraId="7AEA79C8" w14:textId="77777777" w:rsidR="00331B44" w:rsidRDefault="00161E75">
      <w:pPr>
        <w:numPr>
          <w:ilvl w:val="0"/>
          <w:numId w:val="84"/>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kolejną warstwę należy wylewać po częściowym utwardzeniu poprzedniej (tzw. faza „lepka”),</w:t>
      </w:r>
    </w:p>
    <w:p w14:paraId="3D36379F" w14:textId="6B5B4AAF" w:rsidR="00331B44" w:rsidRPr="00254BF9" w:rsidRDefault="00161E75" w:rsidP="00254BF9">
      <w:pPr>
        <w:numPr>
          <w:ilvl w:val="0"/>
          <w:numId w:val="84"/>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warstwowość pozwala uzyskać lepszą przejrzystość i głębię efektów wizualnych.</w:t>
      </w:r>
    </w:p>
    <w:p w14:paraId="64009831" w14:textId="77777777" w:rsidR="00331B44" w:rsidRDefault="00161E75">
      <w:pPr>
        <w:suppressAutoHyphens w:val="0"/>
        <w:spacing w:before="100" w:after="100"/>
        <w:outlineLvl w:val="2"/>
        <w:rPr>
          <w:rFonts w:ascii="Times New Roman" w:eastAsia="Times New Roman" w:hAnsi="Times New Roman"/>
          <w:b/>
          <w:bCs/>
          <w:kern w:val="0"/>
          <w:sz w:val="27"/>
          <w:szCs w:val="27"/>
          <w:lang w:eastAsia="pl-PL"/>
        </w:rPr>
      </w:pPr>
      <w:r>
        <w:rPr>
          <w:rFonts w:ascii="Times New Roman" w:eastAsia="Times New Roman" w:hAnsi="Times New Roman"/>
          <w:b/>
          <w:bCs/>
          <w:kern w:val="0"/>
          <w:sz w:val="27"/>
          <w:szCs w:val="27"/>
          <w:lang w:eastAsia="pl-PL"/>
        </w:rPr>
        <w:t>Usuwanie pęcherzy powietrza</w:t>
      </w:r>
    </w:p>
    <w:p w14:paraId="05DB69F2" w14:textId="77777777" w:rsidR="00331B44" w:rsidRDefault="00161E75">
      <w:p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Po wylaniu żywicy mogą pojawić się pęcherze powietrza. Można je usuwać poprzez:</w:t>
      </w:r>
    </w:p>
    <w:p w14:paraId="4D7C09BB" w14:textId="77777777" w:rsidR="00331B44" w:rsidRDefault="00161E75">
      <w:pPr>
        <w:numPr>
          <w:ilvl w:val="0"/>
          <w:numId w:val="85"/>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delikatne opalanie powierzchni opalarką lub palnikiem gazowym,</w:t>
      </w:r>
    </w:p>
    <w:p w14:paraId="2A8E3A34" w14:textId="77777777" w:rsidR="00331B44" w:rsidRDefault="00161E75">
      <w:pPr>
        <w:numPr>
          <w:ilvl w:val="0"/>
          <w:numId w:val="85"/>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lekkie podgrzanie powierzchni suszarką techniczną,</w:t>
      </w:r>
    </w:p>
    <w:p w14:paraId="2D5BAC9E" w14:textId="77777777" w:rsidR="00331B44" w:rsidRDefault="00161E75">
      <w:pPr>
        <w:numPr>
          <w:ilvl w:val="0"/>
          <w:numId w:val="85"/>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ostrożne nakłuwanie pęcherzy patyczkiem.</w:t>
      </w:r>
    </w:p>
    <w:p w14:paraId="7E223D74" w14:textId="11EB1BF7" w:rsidR="00331B44" w:rsidRDefault="00161E75" w:rsidP="00254BF9">
      <w:pPr>
        <w:suppressAutoHyphens w:val="0"/>
        <w:spacing w:before="100" w:after="100"/>
      </w:pPr>
      <w:r>
        <w:rPr>
          <w:rFonts w:ascii="Segoe UI Emoji" w:eastAsia="Times New Roman" w:hAnsi="Segoe UI Emoji" w:cs="Segoe UI Emoji"/>
          <w:kern w:val="0"/>
          <w:sz w:val="24"/>
          <w:szCs w:val="24"/>
          <w:lang w:eastAsia="pl-PL"/>
        </w:rPr>
        <w:t>⚠️</w:t>
      </w:r>
      <w:r>
        <w:rPr>
          <w:rFonts w:ascii="Times New Roman" w:eastAsia="Times New Roman" w:hAnsi="Times New Roman"/>
          <w:kern w:val="0"/>
          <w:sz w:val="24"/>
          <w:szCs w:val="24"/>
          <w:lang w:eastAsia="pl-PL"/>
        </w:rPr>
        <w:t xml:space="preserve"> Należy unikać przegrzewania powierzchni — zbyt wysoka temperatura może spowodować falowanie lub zmętnienie żywicy.</w:t>
      </w:r>
    </w:p>
    <w:p w14:paraId="30CB359A" w14:textId="77777777" w:rsidR="00254BF9" w:rsidRDefault="00254BF9">
      <w:pPr>
        <w:suppressAutoHyphens w:val="0"/>
        <w:spacing w:after="0"/>
      </w:pPr>
    </w:p>
    <w:p w14:paraId="0911A5E1" w14:textId="2F8F6718" w:rsidR="00254BF9" w:rsidRDefault="00254BF9" w:rsidP="00254BF9">
      <w:pPr>
        <w:suppressAutoHyphens w:val="0"/>
        <w:spacing w:after="0"/>
        <w:jc w:val="center"/>
      </w:pPr>
      <w:r>
        <w:rPr>
          <w:noProof/>
          <w:lang w:eastAsia="pl-PL"/>
        </w:rPr>
        <w:drawing>
          <wp:inline distT="0" distB="0" distL="0" distR="0" wp14:anchorId="0165E19E" wp14:editId="254D203B">
            <wp:extent cx="5699760" cy="5699760"/>
            <wp:effectExtent l="0" t="0" r="0" b="0"/>
            <wp:docPr id="1014488136"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488136" name="Obraz 1014488136"/>
                    <pic:cNvPicPr/>
                  </pic:nvPicPr>
                  <pic:blipFill>
                    <a:blip r:embed="rId18" cstate="print">
                      <a:extLst>
                        <a:ext uri="{28A0092B-C50C-407E-A947-70E740481C1C}">
                          <a14:useLocalDpi xmlns:a14="http://schemas.microsoft.com/office/drawing/2010/main" val="0"/>
                        </a:ext>
                      </a:extLst>
                    </a:blip>
                    <a:stretch>
                      <a:fillRect/>
                    </a:stretch>
                  </pic:blipFill>
                  <pic:spPr>
                    <a:xfrm rot="10800000" flipV="1">
                      <a:off x="0" y="0"/>
                      <a:ext cx="5699760" cy="5699760"/>
                    </a:xfrm>
                    <a:prstGeom prst="rect">
                      <a:avLst/>
                    </a:prstGeom>
                  </pic:spPr>
                </pic:pic>
              </a:graphicData>
            </a:graphic>
          </wp:inline>
        </w:drawing>
      </w:r>
    </w:p>
    <w:p w14:paraId="36124690" w14:textId="77777777" w:rsidR="004F54C8" w:rsidRDefault="004F54C8" w:rsidP="00254BF9">
      <w:pPr>
        <w:suppressAutoHyphens w:val="0"/>
        <w:spacing w:after="0"/>
        <w:jc w:val="center"/>
      </w:pPr>
    </w:p>
    <w:p w14:paraId="3C26B5EA" w14:textId="77777777" w:rsidR="004F54C8" w:rsidRDefault="004F54C8" w:rsidP="00254BF9">
      <w:pPr>
        <w:suppressAutoHyphens w:val="0"/>
        <w:spacing w:after="0"/>
        <w:jc w:val="center"/>
      </w:pPr>
    </w:p>
    <w:p w14:paraId="6F3A0DD1" w14:textId="77777777" w:rsidR="004F54C8" w:rsidRDefault="004F54C8" w:rsidP="00254BF9">
      <w:pPr>
        <w:suppressAutoHyphens w:val="0"/>
        <w:spacing w:after="0"/>
        <w:jc w:val="center"/>
      </w:pPr>
    </w:p>
    <w:p w14:paraId="6CD338CA" w14:textId="77777777" w:rsidR="004F54C8" w:rsidRDefault="004F54C8" w:rsidP="00254BF9">
      <w:pPr>
        <w:suppressAutoHyphens w:val="0"/>
        <w:spacing w:after="0"/>
        <w:jc w:val="center"/>
      </w:pPr>
    </w:p>
    <w:p w14:paraId="10B2B062" w14:textId="77777777" w:rsidR="004F54C8" w:rsidRDefault="004F54C8" w:rsidP="00254BF9">
      <w:pPr>
        <w:suppressAutoHyphens w:val="0"/>
        <w:spacing w:after="0"/>
        <w:jc w:val="center"/>
      </w:pPr>
    </w:p>
    <w:p w14:paraId="5D07F6E7" w14:textId="77777777" w:rsidR="004F54C8" w:rsidRDefault="004F54C8" w:rsidP="00254BF9">
      <w:pPr>
        <w:suppressAutoHyphens w:val="0"/>
        <w:spacing w:after="0"/>
        <w:jc w:val="center"/>
      </w:pPr>
    </w:p>
    <w:p w14:paraId="7DADFC9C" w14:textId="77777777" w:rsidR="004F54C8" w:rsidRDefault="004F54C8" w:rsidP="00254BF9">
      <w:pPr>
        <w:suppressAutoHyphens w:val="0"/>
        <w:spacing w:after="0"/>
        <w:jc w:val="center"/>
      </w:pPr>
    </w:p>
    <w:p w14:paraId="01B6A5DA" w14:textId="77777777" w:rsidR="004F54C8" w:rsidRDefault="004F54C8" w:rsidP="00254BF9">
      <w:pPr>
        <w:suppressAutoHyphens w:val="0"/>
        <w:spacing w:after="0"/>
        <w:jc w:val="center"/>
      </w:pPr>
    </w:p>
    <w:p w14:paraId="0066FB54" w14:textId="77777777" w:rsidR="004F54C8" w:rsidRDefault="004F54C8" w:rsidP="00254BF9">
      <w:pPr>
        <w:suppressAutoHyphens w:val="0"/>
        <w:spacing w:after="0"/>
        <w:jc w:val="center"/>
      </w:pPr>
    </w:p>
    <w:p w14:paraId="517978E9" w14:textId="77777777" w:rsidR="004F54C8" w:rsidRDefault="004F54C8" w:rsidP="00254BF9">
      <w:pPr>
        <w:suppressAutoHyphens w:val="0"/>
        <w:spacing w:after="0"/>
        <w:jc w:val="center"/>
      </w:pPr>
    </w:p>
    <w:p w14:paraId="436E1557" w14:textId="77777777" w:rsidR="004F54C8" w:rsidRDefault="004F54C8" w:rsidP="00254BF9">
      <w:pPr>
        <w:suppressAutoHyphens w:val="0"/>
        <w:spacing w:after="0"/>
        <w:jc w:val="center"/>
      </w:pPr>
    </w:p>
    <w:p w14:paraId="2E68CC9A" w14:textId="77777777" w:rsidR="004F54C8" w:rsidRDefault="004F54C8" w:rsidP="00254BF9">
      <w:pPr>
        <w:suppressAutoHyphens w:val="0"/>
        <w:spacing w:after="0"/>
        <w:jc w:val="center"/>
      </w:pPr>
    </w:p>
    <w:p w14:paraId="4F10B847" w14:textId="77777777" w:rsidR="004F54C8" w:rsidRDefault="004F54C8" w:rsidP="00254BF9">
      <w:pPr>
        <w:suppressAutoHyphens w:val="0"/>
        <w:spacing w:after="0"/>
        <w:jc w:val="center"/>
      </w:pPr>
    </w:p>
    <w:p w14:paraId="23FD3079" w14:textId="77777777" w:rsidR="004F54C8" w:rsidRDefault="004F54C8" w:rsidP="00254BF9">
      <w:pPr>
        <w:suppressAutoHyphens w:val="0"/>
        <w:spacing w:after="0"/>
        <w:jc w:val="center"/>
      </w:pPr>
    </w:p>
    <w:p w14:paraId="09DB65F6" w14:textId="77777777" w:rsidR="004F54C8" w:rsidRDefault="004F54C8" w:rsidP="00254BF9">
      <w:pPr>
        <w:suppressAutoHyphens w:val="0"/>
        <w:spacing w:after="0"/>
        <w:jc w:val="center"/>
      </w:pPr>
    </w:p>
    <w:p w14:paraId="6A927F6E" w14:textId="77777777" w:rsidR="004F54C8" w:rsidRDefault="004F54C8" w:rsidP="00254BF9">
      <w:pPr>
        <w:suppressAutoHyphens w:val="0"/>
        <w:spacing w:after="0"/>
        <w:jc w:val="center"/>
      </w:pPr>
    </w:p>
    <w:p w14:paraId="737E2547" w14:textId="77777777" w:rsidR="004F54C8" w:rsidRDefault="004F54C8" w:rsidP="00254BF9">
      <w:pPr>
        <w:suppressAutoHyphens w:val="0"/>
        <w:spacing w:after="0"/>
        <w:jc w:val="center"/>
      </w:pPr>
    </w:p>
    <w:p w14:paraId="5C9FABAE" w14:textId="77777777" w:rsidR="004F54C8" w:rsidRDefault="004F54C8" w:rsidP="00254BF9">
      <w:pPr>
        <w:suppressAutoHyphens w:val="0"/>
        <w:spacing w:after="0"/>
        <w:jc w:val="center"/>
      </w:pPr>
    </w:p>
    <w:p w14:paraId="029C99E2" w14:textId="47906771" w:rsidR="00331B44" w:rsidRDefault="00E2357C">
      <w:pPr>
        <w:suppressAutoHyphens w:val="0"/>
        <w:spacing w:before="100" w:after="100"/>
        <w:outlineLvl w:val="1"/>
        <w:rPr>
          <w:rFonts w:ascii="Times New Roman" w:eastAsia="Times New Roman" w:hAnsi="Times New Roman"/>
          <w:b/>
          <w:bCs/>
          <w:kern w:val="0"/>
          <w:sz w:val="36"/>
          <w:szCs w:val="36"/>
          <w:lang w:eastAsia="pl-PL"/>
        </w:rPr>
      </w:pPr>
      <w:r>
        <w:rPr>
          <w:rFonts w:ascii="Times New Roman" w:eastAsia="Times New Roman" w:hAnsi="Times New Roman"/>
          <w:b/>
          <w:bCs/>
          <w:kern w:val="0"/>
          <w:sz w:val="36"/>
          <w:szCs w:val="36"/>
          <w:lang w:eastAsia="pl-PL"/>
        </w:rPr>
        <w:t>15. Proces utwardzania żywicy</w:t>
      </w:r>
    </w:p>
    <w:p w14:paraId="4CC827A0" w14:textId="77777777" w:rsidR="00331B44" w:rsidRDefault="00161E75">
      <w:pPr>
        <w:suppressAutoHyphens w:val="0"/>
        <w:spacing w:before="100" w:after="100"/>
        <w:outlineLvl w:val="2"/>
        <w:rPr>
          <w:rFonts w:ascii="Times New Roman" w:eastAsia="Times New Roman" w:hAnsi="Times New Roman"/>
          <w:b/>
          <w:bCs/>
          <w:kern w:val="0"/>
          <w:sz w:val="27"/>
          <w:szCs w:val="27"/>
          <w:lang w:eastAsia="pl-PL"/>
        </w:rPr>
      </w:pPr>
      <w:r>
        <w:rPr>
          <w:rFonts w:ascii="Times New Roman" w:eastAsia="Times New Roman" w:hAnsi="Times New Roman"/>
          <w:b/>
          <w:bCs/>
          <w:kern w:val="0"/>
          <w:sz w:val="27"/>
          <w:szCs w:val="27"/>
          <w:lang w:eastAsia="pl-PL"/>
        </w:rPr>
        <w:t>Fazy utwardzania</w:t>
      </w:r>
    </w:p>
    <w:p w14:paraId="35A50BA1" w14:textId="77777777" w:rsidR="00331B44" w:rsidRDefault="00161E75">
      <w:p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Utwardzanie żywicy TECHNICQLL przebiega etapami:</w:t>
      </w:r>
    </w:p>
    <w:p w14:paraId="17BBFC8D" w14:textId="77777777" w:rsidR="00331B44" w:rsidRDefault="00161E75">
      <w:pPr>
        <w:numPr>
          <w:ilvl w:val="0"/>
          <w:numId w:val="86"/>
        </w:numPr>
        <w:suppressAutoHyphens w:val="0"/>
        <w:spacing w:before="100" w:after="100"/>
      </w:pPr>
      <w:r>
        <w:rPr>
          <w:rFonts w:ascii="Times New Roman" w:eastAsia="Times New Roman" w:hAnsi="Times New Roman"/>
          <w:b/>
          <w:bCs/>
          <w:kern w:val="0"/>
          <w:sz w:val="24"/>
          <w:szCs w:val="24"/>
          <w:lang w:eastAsia="pl-PL"/>
        </w:rPr>
        <w:t>Czas roboczy (pot life)</w:t>
      </w:r>
      <w:r>
        <w:rPr>
          <w:rFonts w:ascii="Times New Roman" w:eastAsia="Times New Roman" w:hAnsi="Times New Roman"/>
          <w:kern w:val="0"/>
          <w:sz w:val="24"/>
          <w:szCs w:val="24"/>
          <w:lang w:eastAsia="pl-PL"/>
        </w:rPr>
        <w:t xml:space="preserve"> – okres, w którym żywica pozostaje płynna i nadaje się do pracy.</w:t>
      </w:r>
    </w:p>
    <w:p w14:paraId="21D477A1" w14:textId="77777777" w:rsidR="00331B44" w:rsidRDefault="00161E75">
      <w:pPr>
        <w:numPr>
          <w:ilvl w:val="0"/>
          <w:numId w:val="86"/>
        </w:numPr>
        <w:suppressAutoHyphens w:val="0"/>
        <w:spacing w:before="100" w:after="100"/>
      </w:pPr>
      <w:r>
        <w:rPr>
          <w:rFonts w:ascii="Times New Roman" w:eastAsia="Times New Roman" w:hAnsi="Times New Roman"/>
          <w:b/>
          <w:bCs/>
          <w:kern w:val="0"/>
          <w:sz w:val="24"/>
          <w:szCs w:val="24"/>
          <w:lang w:eastAsia="pl-PL"/>
        </w:rPr>
        <w:t>Żelowanie</w:t>
      </w:r>
      <w:r>
        <w:rPr>
          <w:rFonts w:ascii="Times New Roman" w:eastAsia="Times New Roman" w:hAnsi="Times New Roman"/>
          <w:kern w:val="0"/>
          <w:sz w:val="24"/>
          <w:szCs w:val="24"/>
          <w:lang w:eastAsia="pl-PL"/>
        </w:rPr>
        <w:t xml:space="preserve"> – żywica gęstnieje i przestaje się </w:t>
      </w:r>
      <w:proofErr w:type="spellStart"/>
      <w:r>
        <w:rPr>
          <w:rFonts w:ascii="Times New Roman" w:eastAsia="Times New Roman" w:hAnsi="Times New Roman"/>
          <w:kern w:val="0"/>
          <w:sz w:val="24"/>
          <w:szCs w:val="24"/>
          <w:lang w:eastAsia="pl-PL"/>
        </w:rPr>
        <w:t>samopoziomować</w:t>
      </w:r>
      <w:proofErr w:type="spellEnd"/>
      <w:r>
        <w:rPr>
          <w:rFonts w:ascii="Times New Roman" w:eastAsia="Times New Roman" w:hAnsi="Times New Roman"/>
          <w:kern w:val="0"/>
          <w:sz w:val="24"/>
          <w:szCs w:val="24"/>
          <w:lang w:eastAsia="pl-PL"/>
        </w:rPr>
        <w:t>.</w:t>
      </w:r>
    </w:p>
    <w:p w14:paraId="6EFE1D1F" w14:textId="77777777" w:rsidR="00331B44" w:rsidRDefault="00161E75">
      <w:pPr>
        <w:numPr>
          <w:ilvl w:val="0"/>
          <w:numId w:val="86"/>
        </w:numPr>
        <w:suppressAutoHyphens w:val="0"/>
        <w:spacing w:before="100" w:after="100"/>
      </w:pPr>
      <w:r>
        <w:rPr>
          <w:rFonts w:ascii="Times New Roman" w:eastAsia="Times New Roman" w:hAnsi="Times New Roman"/>
          <w:b/>
          <w:bCs/>
          <w:kern w:val="0"/>
          <w:sz w:val="24"/>
          <w:szCs w:val="24"/>
          <w:lang w:eastAsia="pl-PL"/>
        </w:rPr>
        <w:t>Utwardzenie wstępne</w:t>
      </w:r>
      <w:r>
        <w:rPr>
          <w:rFonts w:ascii="Times New Roman" w:eastAsia="Times New Roman" w:hAnsi="Times New Roman"/>
          <w:kern w:val="0"/>
          <w:sz w:val="24"/>
          <w:szCs w:val="24"/>
          <w:lang w:eastAsia="pl-PL"/>
        </w:rPr>
        <w:t xml:space="preserve"> – powierzchnia jest sucha w dotyku.</w:t>
      </w:r>
    </w:p>
    <w:p w14:paraId="25B032F6" w14:textId="77777777" w:rsidR="00331B44" w:rsidRDefault="00161E75">
      <w:pPr>
        <w:numPr>
          <w:ilvl w:val="0"/>
          <w:numId w:val="86"/>
        </w:numPr>
        <w:suppressAutoHyphens w:val="0"/>
        <w:spacing w:before="100" w:after="100"/>
      </w:pPr>
      <w:r>
        <w:rPr>
          <w:rFonts w:ascii="Times New Roman" w:eastAsia="Times New Roman" w:hAnsi="Times New Roman"/>
          <w:b/>
          <w:bCs/>
          <w:kern w:val="0"/>
          <w:sz w:val="24"/>
          <w:szCs w:val="24"/>
          <w:lang w:eastAsia="pl-PL"/>
        </w:rPr>
        <w:t>Pełne utwardzenie</w:t>
      </w:r>
      <w:r>
        <w:rPr>
          <w:rFonts w:ascii="Times New Roman" w:eastAsia="Times New Roman" w:hAnsi="Times New Roman"/>
          <w:kern w:val="0"/>
          <w:sz w:val="24"/>
          <w:szCs w:val="24"/>
          <w:lang w:eastAsia="pl-PL"/>
        </w:rPr>
        <w:t xml:space="preserve"> – żywica osiąga docelowe właściwości mechaniczne.</w:t>
      </w:r>
    </w:p>
    <w:p w14:paraId="55C3949E" w14:textId="2B72D04C" w:rsidR="00331B44" w:rsidRPr="00254BF9" w:rsidRDefault="00161E75" w:rsidP="00254BF9">
      <w:p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Czasy poszczególnych etapów zależą od rodzaju produktu, temperatury oraz objętości mieszanki.</w:t>
      </w:r>
    </w:p>
    <w:p w14:paraId="4B295221" w14:textId="77777777" w:rsidR="00331B44" w:rsidRDefault="00161E75">
      <w:pPr>
        <w:suppressAutoHyphens w:val="0"/>
        <w:spacing w:before="100" w:after="100"/>
        <w:outlineLvl w:val="2"/>
        <w:rPr>
          <w:rFonts w:ascii="Times New Roman" w:eastAsia="Times New Roman" w:hAnsi="Times New Roman"/>
          <w:b/>
          <w:bCs/>
          <w:kern w:val="0"/>
          <w:sz w:val="27"/>
          <w:szCs w:val="27"/>
          <w:lang w:eastAsia="pl-PL"/>
        </w:rPr>
      </w:pPr>
      <w:r>
        <w:rPr>
          <w:rFonts w:ascii="Times New Roman" w:eastAsia="Times New Roman" w:hAnsi="Times New Roman"/>
          <w:b/>
          <w:bCs/>
          <w:kern w:val="0"/>
          <w:sz w:val="27"/>
          <w:szCs w:val="27"/>
          <w:lang w:eastAsia="pl-PL"/>
        </w:rPr>
        <w:t>Warunki utwardzania</w:t>
      </w:r>
    </w:p>
    <w:p w14:paraId="0B40A8F0" w14:textId="77777777" w:rsidR="00331B44" w:rsidRDefault="00161E75">
      <w:p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Aby proces przebiegał prawidłowo:</w:t>
      </w:r>
    </w:p>
    <w:p w14:paraId="4A9DB6B6" w14:textId="77777777" w:rsidR="00331B44" w:rsidRDefault="00161E75">
      <w:pPr>
        <w:numPr>
          <w:ilvl w:val="0"/>
          <w:numId w:val="87"/>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utrzymuj stałą temperaturę 18–25°C,</w:t>
      </w:r>
    </w:p>
    <w:p w14:paraId="1F772E73" w14:textId="77777777" w:rsidR="00331B44" w:rsidRDefault="00161E75">
      <w:pPr>
        <w:numPr>
          <w:ilvl w:val="0"/>
          <w:numId w:val="87"/>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unikaj przeciągów i gwałtownych zmian temperatury,</w:t>
      </w:r>
    </w:p>
    <w:p w14:paraId="3A3DAC72" w14:textId="77777777" w:rsidR="00331B44" w:rsidRDefault="00161E75">
      <w:pPr>
        <w:numPr>
          <w:ilvl w:val="0"/>
          <w:numId w:val="87"/>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nie przykrywaj szczelnie świeżego odlewu (ryzyko kondensacji),</w:t>
      </w:r>
    </w:p>
    <w:p w14:paraId="6B0D73DE" w14:textId="77777777" w:rsidR="00331B44" w:rsidRDefault="00161E75">
      <w:pPr>
        <w:numPr>
          <w:ilvl w:val="0"/>
          <w:numId w:val="87"/>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chroń powierzchnię przed kurzem (np. osłoną).</w:t>
      </w:r>
    </w:p>
    <w:p w14:paraId="7E22FF69" w14:textId="77777777" w:rsidR="00331B44" w:rsidRDefault="00331B44">
      <w:pPr>
        <w:suppressAutoHyphens w:val="0"/>
        <w:spacing w:after="0"/>
      </w:pPr>
    </w:p>
    <w:p w14:paraId="1FAD516A" w14:textId="77777777" w:rsidR="00331B44" w:rsidRDefault="00161E75">
      <w:pPr>
        <w:suppressAutoHyphens w:val="0"/>
        <w:spacing w:before="100" w:after="100"/>
        <w:outlineLvl w:val="2"/>
        <w:rPr>
          <w:rFonts w:ascii="Times New Roman" w:eastAsia="Times New Roman" w:hAnsi="Times New Roman"/>
          <w:b/>
          <w:bCs/>
          <w:kern w:val="0"/>
          <w:sz w:val="27"/>
          <w:szCs w:val="27"/>
          <w:lang w:eastAsia="pl-PL"/>
        </w:rPr>
      </w:pPr>
      <w:r>
        <w:rPr>
          <w:rFonts w:ascii="Times New Roman" w:eastAsia="Times New Roman" w:hAnsi="Times New Roman"/>
          <w:b/>
          <w:bCs/>
          <w:kern w:val="0"/>
          <w:sz w:val="27"/>
          <w:szCs w:val="27"/>
          <w:lang w:eastAsia="pl-PL"/>
        </w:rPr>
        <w:t>Czas pełnego utwardzenia</w:t>
      </w:r>
    </w:p>
    <w:p w14:paraId="57190322" w14:textId="77777777" w:rsidR="00331B44" w:rsidRDefault="00161E75">
      <w:pPr>
        <w:numPr>
          <w:ilvl w:val="0"/>
          <w:numId w:val="88"/>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wstępne utwardzenie: od kilku godzin,</w:t>
      </w:r>
    </w:p>
    <w:p w14:paraId="759A0EF5" w14:textId="77777777" w:rsidR="00331B44" w:rsidRDefault="00161E75">
      <w:pPr>
        <w:numPr>
          <w:ilvl w:val="0"/>
          <w:numId w:val="88"/>
        </w:numPr>
        <w:suppressAutoHyphens w:val="0"/>
        <w:spacing w:before="100" w:after="100"/>
      </w:pPr>
      <w:r>
        <w:rPr>
          <w:rFonts w:ascii="Times New Roman" w:eastAsia="Times New Roman" w:hAnsi="Times New Roman"/>
          <w:kern w:val="0"/>
          <w:sz w:val="24"/>
          <w:szCs w:val="24"/>
          <w:lang w:eastAsia="pl-PL"/>
        </w:rPr>
        <w:t xml:space="preserve">pełne utwardzenie: zazwyczaj </w:t>
      </w:r>
      <w:r>
        <w:rPr>
          <w:rFonts w:ascii="Times New Roman" w:eastAsia="Times New Roman" w:hAnsi="Times New Roman"/>
          <w:b/>
          <w:bCs/>
          <w:kern w:val="0"/>
          <w:sz w:val="24"/>
          <w:szCs w:val="24"/>
          <w:lang w:eastAsia="pl-PL"/>
        </w:rPr>
        <w:t>24–72 godziny</w:t>
      </w:r>
      <w:r>
        <w:rPr>
          <w:rFonts w:ascii="Times New Roman" w:eastAsia="Times New Roman" w:hAnsi="Times New Roman"/>
          <w:kern w:val="0"/>
          <w:sz w:val="24"/>
          <w:szCs w:val="24"/>
          <w:lang w:eastAsia="pl-PL"/>
        </w:rPr>
        <w:t>,</w:t>
      </w:r>
    </w:p>
    <w:p w14:paraId="323CC484" w14:textId="77777777" w:rsidR="00331B44" w:rsidRDefault="00161E75">
      <w:pPr>
        <w:numPr>
          <w:ilvl w:val="0"/>
          <w:numId w:val="88"/>
        </w:numPr>
        <w:suppressAutoHyphens w:val="0"/>
        <w:spacing w:before="100" w:after="100"/>
      </w:pPr>
      <w:r>
        <w:rPr>
          <w:rFonts w:ascii="Times New Roman" w:eastAsia="Times New Roman" w:hAnsi="Times New Roman"/>
          <w:kern w:val="0"/>
          <w:sz w:val="24"/>
          <w:szCs w:val="24"/>
          <w:lang w:eastAsia="pl-PL"/>
        </w:rPr>
        <w:t xml:space="preserve">pełna odporność mechaniczna i chemiczna: do </w:t>
      </w:r>
      <w:r>
        <w:rPr>
          <w:rFonts w:ascii="Times New Roman" w:eastAsia="Times New Roman" w:hAnsi="Times New Roman"/>
          <w:b/>
          <w:bCs/>
          <w:kern w:val="0"/>
          <w:sz w:val="24"/>
          <w:szCs w:val="24"/>
          <w:lang w:eastAsia="pl-PL"/>
        </w:rPr>
        <w:t>7 dni</w:t>
      </w:r>
      <w:r>
        <w:rPr>
          <w:rFonts w:ascii="Times New Roman" w:eastAsia="Times New Roman" w:hAnsi="Times New Roman"/>
          <w:kern w:val="0"/>
          <w:sz w:val="24"/>
          <w:szCs w:val="24"/>
          <w:lang w:eastAsia="pl-PL"/>
        </w:rPr>
        <w:t xml:space="preserve"> (zależnie od produktu).</w:t>
      </w:r>
    </w:p>
    <w:p w14:paraId="604BCB00" w14:textId="77777777" w:rsidR="00331B44" w:rsidRDefault="00161E75">
      <w:p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Dopiero po pełnym utwardzeniu zaleca się:</w:t>
      </w:r>
    </w:p>
    <w:p w14:paraId="56B7B10A" w14:textId="77777777" w:rsidR="00331B44" w:rsidRDefault="00161E75">
      <w:pPr>
        <w:numPr>
          <w:ilvl w:val="0"/>
          <w:numId w:val="89"/>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szlifowanie,</w:t>
      </w:r>
    </w:p>
    <w:p w14:paraId="600FB801" w14:textId="77777777" w:rsidR="00331B44" w:rsidRDefault="00161E75">
      <w:pPr>
        <w:numPr>
          <w:ilvl w:val="0"/>
          <w:numId w:val="89"/>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polerowanie,</w:t>
      </w:r>
    </w:p>
    <w:p w14:paraId="5612E35E" w14:textId="77777777" w:rsidR="00331B44" w:rsidRDefault="00161E75">
      <w:pPr>
        <w:numPr>
          <w:ilvl w:val="0"/>
          <w:numId w:val="89"/>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wiercenie,</w:t>
      </w:r>
    </w:p>
    <w:p w14:paraId="2DA9614B" w14:textId="77777777" w:rsidR="00331B44" w:rsidRDefault="00161E75">
      <w:pPr>
        <w:numPr>
          <w:ilvl w:val="0"/>
          <w:numId w:val="89"/>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dalszą obróbkę mechaniczną.</w:t>
      </w:r>
    </w:p>
    <w:p w14:paraId="56065369" w14:textId="77777777" w:rsidR="00331B44" w:rsidRDefault="00331B44">
      <w:pPr>
        <w:suppressAutoHyphens w:val="0"/>
        <w:spacing w:after="0"/>
      </w:pPr>
    </w:p>
    <w:p w14:paraId="4BBAC2D4" w14:textId="77777777" w:rsidR="00331B44" w:rsidRDefault="00161E75">
      <w:pPr>
        <w:suppressAutoHyphens w:val="0"/>
        <w:spacing w:before="100" w:after="100"/>
        <w:outlineLvl w:val="2"/>
        <w:rPr>
          <w:rFonts w:ascii="Times New Roman" w:eastAsia="Times New Roman" w:hAnsi="Times New Roman"/>
          <w:b/>
          <w:bCs/>
          <w:kern w:val="0"/>
          <w:sz w:val="27"/>
          <w:szCs w:val="27"/>
          <w:lang w:eastAsia="pl-PL"/>
        </w:rPr>
      </w:pPr>
      <w:r>
        <w:rPr>
          <w:rFonts w:ascii="Times New Roman" w:eastAsia="Times New Roman" w:hAnsi="Times New Roman"/>
          <w:b/>
          <w:bCs/>
          <w:kern w:val="0"/>
          <w:sz w:val="27"/>
          <w:szCs w:val="27"/>
          <w:lang w:eastAsia="pl-PL"/>
        </w:rPr>
        <w:t>Wpływ temperatury i objętości</w:t>
      </w:r>
    </w:p>
    <w:p w14:paraId="56D11721" w14:textId="77777777" w:rsidR="00331B44" w:rsidRDefault="00161E75">
      <w:pPr>
        <w:numPr>
          <w:ilvl w:val="0"/>
          <w:numId w:val="90"/>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większa ilość żywicy = szybsza reakcja i wyższa temperatura,</w:t>
      </w:r>
    </w:p>
    <w:p w14:paraId="2E713E35" w14:textId="77777777" w:rsidR="00331B44" w:rsidRDefault="00161E75">
      <w:pPr>
        <w:numPr>
          <w:ilvl w:val="0"/>
          <w:numId w:val="90"/>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zbyt gruba warstwa może prowadzić do przegrzania i pęknięć,</w:t>
      </w:r>
    </w:p>
    <w:p w14:paraId="58539B36" w14:textId="5AD15740" w:rsidR="00331B44" w:rsidRPr="00254BF9" w:rsidRDefault="00161E75" w:rsidP="00254BF9">
      <w:pPr>
        <w:numPr>
          <w:ilvl w:val="0"/>
          <w:numId w:val="90"/>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niska temperatura wydłuża czas utwardzania i może pogorszyć klarowność.</w:t>
      </w:r>
    </w:p>
    <w:p w14:paraId="1A765D02" w14:textId="09DD4401" w:rsidR="00331B44" w:rsidRDefault="00161E75">
      <w:pPr>
        <w:suppressAutoHyphens w:val="0"/>
        <w:spacing w:before="100" w:after="100"/>
        <w:outlineLvl w:val="1"/>
        <w:rPr>
          <w:rFonts w:ascii="Times New Roman" w:eastAsia="Times New Roman" w:hAnsi="Times New Roman"/>
          <w:b/>
          <w:bCs/>
          <w:kern w:val="0"/>
          <w:sz w:val="36"/>
          <w:szCs w:val="36"/>
          <w:lang w:eastAsia="pl-PL"/>
        </w:rPr>
      </w:pPr>
      <w:r>
        <w:rPr>
          <w:rFonts w:ascii="Times New Roman" w:eastAsia="Times New Roman" w:hAnsi="Times New Roman"/>
          <w:b/>
          <w:bCs/>
          <w:kern w:val="0"/>
          <w:sz w:val="36"/>
          <w:szCs w:val="36"/>
          <w:lang w:eastAsia="pl-PL"/>
        </w:rPr>
        <w:t>. Najczęstsze problemy i ich przyczyny</w:t>
      </w:r>
    </w:p>
    <w:p w14:paraId="49DAC8E7" w14:textId="77777777" w:rsidR="00331B44" w:rsidRDefault="00161E75">
      <w:pPr>
        <w:numPr>
          <w:ilvl w:val="0"/>
          <w:numId w:val="91"/>
        </w:numPr>
        <w:suppressAutoHyphens w:val="0"/>
        <w:spacing w:before="100" w:after="100"/>
      </w:pPr>
      <w:r>
        <w:rPr>
          <w:rFonts w:ascii="Times New Roman" w:eastAsia="Times New Roman" w:hAnsi="Times New Roman"/>
          <w:b/>
          <w:bCs/>
          <w:kern w:val="0"/>
          <w:sz w:val="24"/>
          <w:szCs w:val="24"/>
          <w:lang w:eastAsia="pl-PL"/>
        </w:rPr>
        <w:t>lepka powierzchnia</w:t>
      </w:r>
      <w:r>
        <w:rPr>
          <w:rFonts w:ascii="Times New Roman" w:eastAsia="Times New Roman" w:hAnsi="Times New Roman"/>
          <w:kern w:val="0"/>
          <w:sz w:val="24"/>
          <w:szCs w:val="24"/>
          <w:lang w:eastAsia="pl-PL"/>
        </w:rPr>
        <w:t xml:space="preserve"> → błędne proporcje lub zbyt niska temperatura,</w:t>
      </w:r>
    </w:p>
    <w:p w14:paraId="695A2214" w14:textId="77777777" w:rsidR="00331B44" w:rsidRDefault="00161E75">
      <w:pPr>
        <w:numPr>
          <w:ilvl w:val="0"/>
          <w:numId w:val="91"/>
        </w:numPr>
        <w:suppressAutoHyphens w:val="0"/>
        <w:spacing w:before="100" w:after="100"/>
      </w:pPr>
      <w:r>
        <w:rPr>
          <w:rFonts w:ascii="Times New Roman" w:eastAsia="Times New Roman" w:hAnsi="Times New Roman"/>
          <w:b/>
          <w:bCs/>
          <w:kern w:val="0"/>
          <w:sz w:val="24"/>
          <w:szCs w:val="24"/>
          <w:lang w:eastAsia="pl-PL"/>
        </w:rPr>
        <w:t>zmętnienie</w:t>
      </w:r>
      <w:r>
        <w:rPr>
          <w:rFonts w:ascii="Times New Roman" w:eastAsia="Times New Roman" w:hAnsi="Times New Roman"/>
          <w:kern w:val="0"/>
          <w:sz w:val="24"/>
          <w:szCs w:val="24"/>
          <w:lang w:eastAsia="pl-PL"/>
        </w:rPr>
        <w:t xml:space="preserve"> → wilgoć lub przegrzanie,</w:t>
      </w:r>
    </w:p>
    <w:p w14:paraId="0F8C9F3E" w14:textId="77777777" w:rsidR="00254BF9" w:rsidRDefault="00161E75" w:rsidP="00254BF9">
      <w:pPr>
        <w:numPr>
          <w:ilvl w:val="0"/>
          <w:numId w:val="91"/>
        </w:numPr>
        <w:suppressAutoHyphens w:val="0"/>
        <w:spacing w:before="100" w:after="100"/>
      </w:pPr>
      <w:r>
        <w:rPr>
          <w:rFonts w:ascii="Times New Roman" w:eastAsia="Times New Roman" w:hAnsi="Times New Roman"/>
          <w:b/>
          <w:bCs/>
          <w:kern w:val="0"/>
          <w:sz w:val="24"/>
          <w:szCs w:val="24"/>
          <w:lang w:eastAsia="pl-PL"/>
        </w:rPr>
        <w:t>pęcherze</w:t>
      </w:r>
      <w:r>
        <w:rPr>
          <w:rFonts w:ascii="Times New Roman" w:eastAsia="Times New Roman" w:hAnsi="Times New Roman"/>
          <w:kern w:val="0"/>
          <w:sz w:val="24"/>
          <w:szCs w:val="24"/>
          <w:lang w:eastAsia="pl-PL"/>
        </w:rPr>
        <w:t xml:space="preserve"> → napowietrzenie lub nieprzygotowane elementy,</w:t>
      </w:r>
    </w:p>
    <w:p w14:paraId="6F5849E6" w14:textId="77777777" w:rsidR="00254BF9" w:rsidRDefault="00161E75" w:rsidP="00254BF9">
      <w:pPr>
        <w:numPr>
          <w:ilvl w:val="0"/>
          <w:numId w:val="91"/>
        </w:numPr>
        <w:suppressAutoHyphens w:val="0"/>
        <w:spacing w:before="100" w:after="100"/>
      </w:pPr>
      <w:r w:rsidRPr="00254BF9">
        <w:rPr>
          <w:rFonts w:ascii="Times New Roman" w:eastAsia="Times New Roman" w:hAnsi="Times New Roman"/>
          <w:b/>
          <w:bCs/>
          <w:kern w:val="0"/>
          <w:sz w:val="24"/>
          <w:szCs w:val="24"/>
          <w:lang w:eastAsia="pl-PL"/>
        </w:rPr>
        <w:t>pęknięcia</w:t>
      </w:r>
      <w:r w:rsidRPr="00254BF9">
        <w:rPr>
          <w:rFonts w:ascii="Times New Roman" w:eastAsia="Times New Roman" w:hAnsi="Times New Roman"/>
          <w:kern w:val="0"/>
          <w:sz w:val="24"/>
          <w:szCs w:val="24"/>
          <w:lang w:eastAsia="pl-PL"/>
        </w:rPr>
        <w:t xml:space="preserve"> → zbyt gruba jednorazowa warstwa.</w:t>
      </w:r>
    </w:p>
    <w:p w14:paraId="78E320AC" w14:textId="7B671A1F" w:rsidR="00331B44" w:rsidRPr="00254BF9" w:rsidRDefault="00E2357C" w:rsidP="00E2357C">
      <w:pPr>
        <w:pStyle w:val="Akapitzlist"/>
        <w:numPr>
          <w:ilvl w:val="0"/>
          <w:numId w:val="112"/>
        </w:numPr>
        <w:suppressAutoHyphens w:val="0"/>
        <w:spacing w:before="100" w:after="100"/>
      </w:pPr>
      <w:r>
        <w:rPr>
          <w:rFonts w:ascii="Times New Roman" w:eastAsia="Times New Roman" w:hAnsi="Times New Roman"/>
          <w:b/>
          <w:bCs/>
          <w:kern w:val="0"/>
          <w:sz w:val="36"/>
          <w:szCs w:val="36"/>
          <w:lang w:eastAsia="pl-PL"/>
        </w:rPr>
        <w:t xml:space="preserve"> </w:t>
      </w:r>
      <w:r w:rsidRPr="00E2357C">
        <w:rPr>
          <w:rFonts w:ascii="Times New Roman" w:eastAsia="Times New Roman" w:hAnsi="Times New Roman"/>
          <w:b/>
          <w:bCs/>
          <w:kern w:val="0"/>
          <w:sz w:val="36"/>
          <w:szCs w:val="36"/>
          <w:lang w:eastAsia="pl-PL"/>
        </w:rPr>
        <w:t>Szlifowanie, polerowanie i dalsza obróbka wyrobów z żywicy TECHNICQLL</w:t>
      </w:r>
    </w:p>
    <w:p w14:paraId="3C695E98" w14:textId="77777777" w:rsidR="00331B44" w:rsidRDefault="00161E75">
      <w:p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Po pełnym utwardzeniu żywicy TECHNICQLL następuje etap obróbki wykończeniowej, który decyduje o ostatecznym wyglądzie, przejrzystości oraz jakości powierzchni. Prawidłowo przeprowadzony proces szlifowania i polerowania pozwala uzyskać powierzchnię od matowej aż po idealnie lustrzany połysk.</w:t>
      </w:r>
    </w:p>
    <w:p w14:paraId="6A606940" w14:textId="77777777" w:rsidR="004F54C8" w:rsidRDefault="004F54C8">
      <w:pPr>
        <w:suppressAutoHyphens w:val="0"/>
        <w:spacing w:before="100" w:after="100"/>
        <w:rPr>
          <w:rFonts w:ascii="Times New Roman" w:eastAsia="Times New Roman" w:hAnsi="Times New Roman"/>
          <w:kern w:val="0"/>
          <w:sz w:val="24"/>
          <w:szCs w:val="24"/>
          <w:lang w:eastAsia="pl-PL"/>
        </w:rPr>
      </w:pPr>
    </w:p>
    <w:p w14:paraId="315ECDA7" w14:textId="77777777" w:rsidR="00331B44" w:rsidRDefault="00161E75" w:rsidP="00254BF9">
      <w:pPr>
        <w:suppressAutoHyphens w:val="0"/>
        <w:spacing w:after="0"/>
        <w:jc w:val="center"/>
      </w:pPr>
      <w:r>
        <w:rPr>
          <w:noProof/>
          <w:lang w:eastAsia="pl-PL"/>
        </w:rPr>
        <w:drawing>
          <wp:inline distT="0" distB="0" distL="0" distR="0" wp14:anchorId="5D05BA72" wp14:editId="303B6159">
            <wp:extent cx="5707380" cy="4846320"/>
            <wp:effectExtent l="0" t="0" r="7620" b="0"/>
            <wp:docPr id="279718517" name="Obraz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707380" cy="4846320"/>
                    </a:xfrm>
                    <a:prstGeom prst="rect">
                      <a:avLst/>
                    </a:prstGeom>
                    <a:noFill/>
                    <a:ln>
                      <a:noFill/>
                      <a:prstDash/>
                    </a:ln>
                  </pic:spPr>
                </pic:pic>
              </a:graphicData>
            </a:graphic>
          </wp:inline>
        </w:drawing>
      </w:r>
    </w:p>
    <w:p w14:paraId="4423F1C5" w14:textId="77777777" w:rsidR="004F54C8" w:rsidRDefault="004F54C8" w:rsidP="00254BF9">
      <w:pPr>
        <w:suppressAutoHyphens w:val="0"/>
        <w:spacing w:after="0"/>
        <w:jc w:val="center"/>
      </w:pPr>
    </w:p>
    <w:p w14:paraId="1D7DAF69" w14:textId="77777777" w:rsidR="004F54C8" w:rsidRDefault="004F54C8" w:rsidP="00254BF9">
      <w:pPr>
        <w:suppressAutoHyphens w:val="0"/>
        <w:spacing w:after="0"/>
        <w:jc w:val="center"/>
      </w:pPr>
    </w:p>
    <w:p w14:paraId="1D0450BE" w14:textId="3D621212" w:rsidR="00331B44" w:rsidRDefault="00161E75">
      <w:pPr>
        <w:suppressAutoHyphens w:val="0"/>
        <w:spacing w:before="100" w:after="100"/>
        <w:outlineLvl w:val="1"/>
        <w:rPr>
          <w:rFonts w:ascii="Times New Roman" w:eastAsia="Times New Roman" w:hAnsi="Times New Roman"/>
          <w:b/>
          <w:bCs/>
          <w:kern w:val="0"/>
          <w:sz w:val="36"/>
          <w:szCs w:val="36"/>
          <w:lang w:eastAsia="pl-PL"/>
        </w:rPr>
      </w:pPr>
      <w:r>
        <w:rPr>
          <w:rFonts w:ascii="Times New Roman" w:eastAsia="Times New Roman" w:hAnsi="Times New Roman"/>
          <w:b/>
          <w:bCs/>
          <w:kern w:val="0"/>
          <w:sz w:val="36"/>
          <w:szCs w:val="36"/>
          <w:lang w:eastAsia="pl-PL"/>
        </w:rPr>
        <w:t>. Kiedy rozpocząć obróbkę</w:t>
      </w:r>
    </w:p>
    <w:p w14:paraId="499A5107" w14:textId="77777777" w:rsidR="00331B44" w:rsidRDefault="00161E75">
      <w:pPr>
        <w:suppressAutoHyphens w:val="0"/>
        <w:spacing w:before="100" w:after="100"/>
      </w:pPr>
      <w:r>
        <w:rPr>
          <w:rFonts w:ascii="Times New Roman" w:eastAsia="Times New Roman" w:hAnsi="Times New Roman"/>
          <w:kern w:val="0"/>
          <w:sz w:val="24"/>
          <w:szCs w:val="24"/>
          <w:lang w:eastAsia="pl-PL"/>
        </w:rPr>
        <w:t xml:space="preserve">Obróbkę mechaniczną można rozpocząć </w:t>
      </w:r>
      <w:r>
        <w:rPr>
          <w:rFonts w:ascii="Times New Roman" w:eastAsia="Times New Roman" w:hAnsi="Times New Roman"/>
          <w:b/>
          <w:bCs/>
          <w:kern w:val="0"/>
          <w:sz w:val="24"/>
          <w:szCs w:val="24"/>
          <w:lang w:eastAsia="pl-PL"/>
        </w:rPr>
        <w:t>dopiero po całkowitym utwardzeniu żywicy</w:t>
      </w:r>
      <w:r>
        <w:rPr>
          <w:rFonts w:ascii="Times New Roman" w:eastAsia="Times New Roman" w:hAnsi="Times New Roman"/>
          <w:kern w:val="0"/>
          <w:sz w:val="24"/>
          <w:szCs w:val="24"/>
          <w:lang w:eastAsia="pl-PL"/>
        </w:rPr>
        <w:t>, zgodnie z czasem podanym w karcie technicznej TECHNICQLL.</w:t>
      </w:r>
    </w:p>
    <w:p w14:paraId="402368BD" w14:textId="77777777" w:rsidR="00331B44" w:rsidRDefault="00161E75">
      <w:p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Zbyt wczesne szlifowanie może powodować:</w:t>
      </w:r>
    </w:p>
    <w:p w14:paraId="2975E36B" w14:textId="77777777" w:rsidR="00331B44" w:rsidRDefault="00161E75">
      <w:pPr>
        <w:numPr>
          <w:ilvl w:val="0"/>
          <w:numId w:val="92"/>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rozmazywanie materiału,</w:t>
      </w:r>
    </w:p>
    <w:p w14:paraId="2AA241A9" w14:textId="77777777" w:rsidR="00331B44" w:rsidRDefault="00161E75">
      <w:pPr>
        <w:numPr>
          <w:ilvl w:val="0"/>
          <w:numId w:val="92"/>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zapychanie papieru ściernego,</w:t>
      </w:r>
    </w:p>
    <w:p w14:paraId="2DBDB64E" w14:textId="77777777" w:rsidR="00331B44" w:rsidRDefault="00161E75">
      <w:pPr>
        <w:numPr>
          <w:ilvl w:val="0"/>
          <w:numId w:val="92"/>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uszkodzenia powierzchni.</w:t>
      </w:r>
    </w:p>
    <w:p w14:paraId="57C09B11" w14:textId="2917DF9D" w:rsidR="00331B44" w:rsidRPr="00254BF9" w:rsidRDefault="00161E75" w:rsidP="00254BF9">
      <w:p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Zbyt późne rozpoczęcie nie wpływa negatywnie na efekt, lecz może wydłużyć czas pracy.</w:t>
      </w:r>
    </w:p>
    <w:p w14:paraId="1309B8D7" w14:textId="765C0B49" w:rsidR="00331B44" w:rsidRDefault="00161E75">
      <w:pPr>
        <w:suppressAutoHyphens w:val="0"/>
        <w:spacing w:before="100" w:after="100"/>
        <w:outlineLvl w:val="1"/>
        <w:rPr>
          <w:rFonts w:ascii="Times New Roman" w:eastAsia="Times New Roman" w:hAnsi="Times New Roman"/>
          <w:b/>
          <w:bCs/>
          <w:kern w:val="0"/>
          <w:sz w:val="36"/>
          <w:szCs w:val="36"/>
          <w:lang w:eastAsia="pl-PL"/>
        </w:rPr>
      </w:pPr>
      <w:r>
        <w:rPr>
          <w:rFonts w:ascii="Times New Roman" w:eastAsia="Times New Roman" w:hAnsi="Times New Roman"/>
          <w:b/>
          <w:bCs/>
          <w:kern w:val="0"/>
          <w:sz w:val="36"/>
          <w:szCs w:val="36"/>
          <w:lang w:eastAsia="pl-PL"/>
        </w:rPr>
        <w:t>. Szlifowanie – etap wyrównywania powierzchni</w:t>
      </w:r>
    </w:p>
    <w:p w14:paraId="7704C587" w14:textId="4429EC0D" w:rsidR="00331B44" w:rsidRDefault="00161E75">
      <w:pPr>
        <w:suppressAutoHyphens w:val="0"/>
        <w:spacing w:before="100" w:after="100"/>
        <w:outlineLvl w:val="2"/>
        <w:rPr>
          <w:rFonts w:ascii="Times New Roman" w:eastAsia="Times New Roman" w:hAnsi="Times New Roman"/>
          <w:b/>
          <w:bCs/>
          <w:kern w:val="0"/>
          <w:sz w:val="27"/>
          <w:szCs w:val="27"/>
          <w:lang w:eastAsia="pl-PL"/>
        </w:rPr>
      </w:pPr>
      <w:r>
        <w:rPr>
          <w:rFonts w:ascii="Times New Roman" w:eastAsia="Times New Roman" w:hAnsi="Times New Roman"/>
          <w:b/>
          <w:bCs/>
          <w:kern w:val="0"/>
          <w:sz w:val="27"/>
          <w:szCs w:val="27"/>
          <w:lang w:eastAsia="pl-PL"/>
        </w:rPr>
        <w:t>Szlifowanie wstępne (korekta kształtu)</w:t>
      </w:r>
    </w:p>
    <w:p w14:paraId="0D1AB971" w14:textId="77777777" w:rsidR="00331B44" w:rsidRDefault="00161E75">
      <w:p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Celem jest usunięcie:</w:t>
      </w:r>
    </w:p>
    <w:p w14:paraId="5548DF05" w14:textId="77777777" w:rsidR="00331B44" w:rsidRDefault="00161E75">
      <w:pPr>
        <w:numPr>
          <w:ilvl w:val="0"/>
          <w:numId w:val="93"/>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nierówności,</w:t>
      </w:r>
    </w:p>
    <w:p w14:paraId="67A09AC8" w14:textId="77777777" w:rsidR="00331B44" w:rsidRDefault="00161E75">
      <w:pPr>
        <w:numPr>
          <w:ilvl w:val="0"/>
          <w:numId w:val="93"/>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nadlewek,</w:t>
      </w:r>
    </w:p>
    <w:p w14:paraId="175ECDF0" w14:textId="77777777" w:rsidR="00331B44" w:rsidRDefault="00161E75">
      <w:pPr>
        <w:numPr>
          <w:ilvl w:val="0"/>
          <w:numId w:val="93"/>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ostrych krawędzi,</w:t>
      </w:r>
    </w:p>
    <w:p w14:paraId="2B0F3D84" w14:textId="77777777" w:rsidR="00331B44" w:rsidRDefault="00161E75">
      <w:pPr>
        <w:numPr>
          <w:ilvl w:val="0"/>
          <w:numId w:val="93"/>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śladów po formie.</w:t>
      </w:r>
    </w:p>
    <w:p w14:paraId="02B7B5D1" w14:textId="77777777" w:rsidR="00331B44" w:rsidRDefault="00161E75">
      <w:pPr>
        <w:suppressAutoHyphens w:val="0"/>
        <w:spacing w:before="100" w:after="100"/>
      </w:pPr>
      <w:r>
        <w:rPr>
          <w:rFonts w:ascii="Times New Roman" w:eastAsia="Times New Roman" w:hAnsi="Times New Roman"/>
          <w:b/>
          <w:bCs/>
          <w:kern w:val="0"/>
          <w:sz w:val="24"/>
          <w:szCs w:val="24"/>
          <w:lang w:eastAsia="pl-PL"/>
        </w:rPr>
        <w:t>Zalecana gradacja:</w:t>
      </w:r>
    </w:p>
    <w:p w14:paraId="5CC6C3A1" w14:textId="77777777" w:rsidR="00331B44" w:rsidRDefault="00161E75">
      <w:pPr>
        <w:numPr>
          <w:ilvl w:val="0"/>
          <w:numId w:val="94"/>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P120–P180 – korekta kształtu,</w:t>
      </w:r>
    </w:p>
    <w:p w14:paraId="504BD3E0" w14:textId="77777777" w:rsidR="00331B44" w:rsidRDefault="00161E75">
      <w:pPr>
        <w:numPr>
          <w:ilvl w:val="0"/>
          <w:numId w:val="94"/>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P240–P320 – wyrównanie powierzchni.</w:t>
      </w:r>
    </w:p>
    <w:p w14:paraId="080C27CC" w14:textId="77777777" w:rsidR="00331B44" w:rsidRDefault="00161E75">
      <w:p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Szlifuj:</w:t>
      </w:r>
    </w:p>
    <w:p w14:paraId="555F7468" w14:textId="77777777" w:rsidR="00331B44" w:rsidRDefault="00161E75">
      <w:pPr>
        <w:numPr>
          <w:ilvl w:val="0"/>
          <w:numId w:val="95"/>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równomiernie,</w:t>
      </w:r>
    </w:p>
    <w:p w14:paraId="4A019591" w14:textId="77777777" w:rsidR="00331B44" w:rsidRDefault="00161E75">
      <w:pPr>
        <w:numPr>
          <w:ilvl w:val="0"/>
          <w:numId w:val="95"/>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bez nadmiernego nacisku,</w:t>
      </w:r>
    </w:p>
    <w:p w14:paraId="0CD598E0" w14:textId="65F06E99" w:rsidR="00331B44" w:rsidRPr="00254BF9" w:rsidRDefault="00161E75" w:rsidP="00254BF9">
      <w:pPr>
        <w:numPr>
          <w:ilvl w:val="0"/>
          <w:numId w:val="95"/>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najlepiej szlifierką mimośrodową lub ręcznie przy detalach.</w:t>
      </w:r>
    </w:p>
    <w:p w14:paraId="79567AF9" w14:textId="1751845E" w:rsidR="00331B44" w:rsidRDefault="00161E75">
      <w:pPr>
        <w:suppressAutoHyphens w:val="0"/>
        <w:spacing w:before="100" w:after="100"/>
        <w:outlineLvl w:val="2"/>
        <w:rPr>
          <w:rFonts w:ascii="Times New Roman" w:eastAsia="Times New Roman" w:hAnsi="Times New Roman"/>
          <w:b/>
          <w:bCs/>
          <w:kern w:val="0"/>
          <w:sz w:val="27"/>
          <w:szCs w:val="27"/>
          <w:lang w:eastAsia="pl-PL"/>
        </w:rPr>
      </w:pPr>
      <w:r>
        <w:rPr>
          <w:rFonts w:ascii="Times New Roman" w:eastAsia="Times New Roman" w:hAnsi="Times New Roman"/>
          <w:b/>
          <w:bCs/>
          <w:kern w:val="0"/>
          <w:sz w:val="27"/>
          <w:szCs w:val="27"/>
          <w:lang w:eastAsia="pl-PL"/>
        </w:rPr>
        <w:t>Szlifowanie właściwe (wygładzanie)</w:t>
      </w:r>
    </w:p>
    <w:p w14:paraId="05B8AC1B" w14:textId="77777777" w:rsidR="00331B44" w:rsidRDefault="00161E75">
      <w:p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Ten etap przygotowuje powierzchnię do polerowania.</w:t>
      </w:r>
    </w:p>
    <w:p w14:paraId="18AF2ED9" w14:textId="77777777" w:rsidR="00331B44" w:rsidRDefault="00161E75">
      <w:pPr>
        <w:suppressAutoHyphens w:val="0"/>
        <w:spacing w:before="100" w:after="100"/>
      </w:pPr>
      <w:r>
        <w:rPr>
          <w:rFonts w:ascii="Times New Roman" w:eastAsia="Times New Roman" w:hAnsi="Times New Roman"/>
          <w:b/>
          <w:bCs/>
          <w:kern w:val="0"/>
          <w:sz w:val="24"/>
          <w:szCs w:val="24"/>
          <w:lang w:eastAsia="pl-PL"/>
        </w:rPr>
        <w:t>Zalecana gradacja:</w:t>
      </w:r>
    </w:p>
    <w:p w14:paraId="13A506AA" w14:textId="77777777" w:rsidR="00331B44" w:rsidRDefault="00161E75">
      <w:pPr>
        <w:numPr>
          <w:ilvl w:val="0"/>
          <w:numId w:val="96"/>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P400 → P600 → P800 → P1000 → P1500 → P2000 (a nawet P3000).</w:t>
      </w:r>
    </w:p>
    <w:p w14:paraId="3CFD5457" w14:textId="77777777" w:rsidR="00331B44" w:rsidRDefault="00161E75">
      <w:pPr>
        <w:suppressAutoHyphens w:val="0"/>
        <w:spacing w:before="100" w:after="100"/>
      </w:pPr>
      <w:r>
        <w:rPr>
          <w:rFonts w:ascii="Segoe UI Emoji" w:eastAsia="Times New Roman" w:hAnsi="Segoe UI Emoji" w:cs="Segoe UI Emoji"/>
          <w:kern w:val="0"/>
          <w:sz w:val="24"/>
          <w:szCs w:val="24"/>
          <w:lang w:eastAsia="pl-PL"/>
        </w:rPr>
        <w:t>🔹</w:t>
      </w:r>
      <w:r>
        <w:rPr>
          <w:rFonts w:ascii="Times New Roman" w:eastAsia="Times New Roman" w:hAnsi="Times New Roman"/>
          <w:kern w:val="0"/>
          <w:sz w:val="24"/>
          <w:szCs w:val="24"/>
          <w:lang w:eastAsia="pl-PL"/>
        </w:rPr>
        <w:t xml:space="preserve"> Zalecane jest </w:t>
      </w:r>
      <w:r>
        <w:rPr>
          <w:rFonts w:ascii="Times New Roman" w:eastAsia="Times New Roman" w:hAnsi="Times New Roman"/>
          <w:b/>
          <w:bCs/>
          <w:kern w:val="0"/>
          <w:sz w:val="24"/>
          <w:szCs w:val="24"/>
          <w:lang w:eastAsia="pl-PL"/>
        </w:rPr>
        <w:t>szlifowanie na mokro</w:t>
      </w:r>
      <w:r>
        <w:rPr>
          <w:rFonts w:ascii="Times New Roman" w:eastAsia="Times New Roman" w:hAnsi="Times New Roman"/>
          <w:kern w:val="0"/>
          <w:sz w:val="24"/>
          <w:szCs w:val="24"/>
          <w:lang w:eastAsia="pl-PL"/>
        </w:rPr>
        <w:t xml:space="preserve"> od gradacji P600 wzwyż — zmniejsza to pylenie i zapobiega przegrzewaniu żywicy.</w:t>
      </w:r>
    </w:p>
    <w:p w14:paraId="5D996A5D" w14:textId="77777777" w:rsidR="00331B44" w:rsidRDefault="00161E75">
      <w:p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Po każdej zmianie gradacji:</w:t>
      </w:r>
    </w:p>
    <w:p w14:paraId="61926D0A" w14:textId="77777777" w:rsidR="00331B44" w:rsidRDefault="00161E75">
      <w:pPr>
        <w:numPr>
          <w:ilvl w:val="0"/>
          <w:numId w:val="97"/>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dokładnie oczyść powierzchnię,</w:t>
      </w:r>
    </w:p>
    <w:p w14:paraId="1E9388BD" w14:textId="2C0D4BA8" w:rsidR="00331B44" w:rsidRPr="00254BF9" w:rsidRDefault="00161E75" w:rsidP="00254BF9">
      <w:pPr>
        <w:numPr>
          <w:ilvl w:val="0"/>
          <w:numId w:val="97"/>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usuń pozostałości ścierniwa.</w:t>
      </w:r>
    </w:p>
    <w:p w14:paraId="1CF17029" w14:textId="1373DB10" w:rsidR="00331B44" w:rsidRDefault="00E2357C">
      <w:pPr>
        <w:suppressAutoHyphens w:val="0"/>
        <w:spacing w:before="100" w:after="100"/>
        <w:outlineLvl w:val="1"/>
        <w:rPr>
          <w:rFonts w:ascii="Times New Roman" w:eastAsia="Times New Roman" w:hAnsi="Times New Roman"/>
          <w:b/>
          <w:bCs/>
          <w:kern w:val="0"/>
          <w:sz w:val="36"/>
          <w:szCs w:val="36"/>
          <w:lang w:eastAsia="pl-PL"/>
        </w:rPr>
      </w:pPr>
      <w:r>
        <w:rPr>
          <w:rFonts w:ascii="Times New Roman" w:eastAsia="Times New Roman" w:hAnsi="Times New Roman"/>
          <w:b/>
          <w:bCs/>
          <w:kern w:val="0"/>
          <w:sz w:val="36"/>
          <w:szCs w:val="36"/>
          <w:lang w:eastAsia="pl-PL"/>
        </w:rPr>
        <w:t>16. Polerowanie – uzyskanie przejrzystości i połysku</w:t>
      </w:r>
    </w:p>
    <w:p w14:paraId="7568A2E4" w14:textId="5EA79F98" w:rsidR="00331B44" w:rsidRDefault="00161E75">
      <w:pPr>
        <w:suppressAutoHyphens w:val="0"/>
        <w:spacing w:before="100" w:after="100"/>
        <w:outlineLvl w:val="2"/>
        <w:rPr>
          <w:rFonts w:ascii="Times New Roman" w:eastAsia="Times New Roman" w:hAnsi="Times New Roman"/>
          <w:b/>
          <w:bCs/>
          <w:kern w:val="0"/>
          <w:sz w:val="27"/>
          <w:szCs w:val="27"/>
          <w:lang w:eastAsia="pl-PL"/>
        </w:rPr>
      </w:pPr>
      <w:r>
        <w:rPr>
          <w:rFonts w:ascii="Times New Roman" w:eastAsia="Times New Roman" w:hAnsi="Times New Roman"/>
          <w:b/>
          <w:bCs/>
          <w:kern w:val="0"/>
          <w:sz w:val="27"/>
          <w:szCs w:val="27"/>
          <w:lang w:eastAsia="pl-PL"/>
        </w:rPr>
        <w:t>Przygotowanie do polerowania</w:t>
      </w:r>
    </w:p>
    <w:p w14:paraId="4A3E0867" w14:textId="77777777" w:rsidR="00331B44" w:rsidRDefault="00161E75">
      <w:pPr>
        <w:numPr>
          <w:ilvl w:val="0"/>
          <w:numId w:val="98"/>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powierzchnia musi być jednolicie zmatowiona,</w:t>
      </w:r>
    </w:p>
    <w:p w14:paraId="48D52FC2" w14:textId="77777777" w:rsidR="00331B44" w:rsidRDefault="00161E75">
      <w:pPr>
        <w:numPr>
          <w:ilvl w:val="0"/>
          <w:numId w:val="98"/>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brak widocznych rys z grubych papierów,</w:t>
      </w:r>
    </w:p>
    <w:p w14:paraId="5753ADE1" w14:textId="7AEB2D34" w:rsidR="00331B44" w:rsidRPr="00254BF9" w:rsidRDefault="00161E75" w:rsidP="00254BF9">
      <w:pPr>
        <w:numPr>
          <w:ilvl w:val="0"/>
          <w:numId w:val="98"/>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dokładnie umyta i osuszona.</w:t>
      </w:r>
    </w:p>
    <w:p w14:paraId="40427DD6" w14:textId="5FA27F8E" w:rsidR="00331B44" w:rsidRDefault="00161E75">
      <w:pPr>
        <w:suppressAutoHyphens w:val="0"/>
        <w:spacing w:before="100" w:after="100"/>
        <w:outlineLvl w:val="2"/>
        <w:rPr>
          <w:rFonts w:ascii="Times New Roman" w:eastAsia="Times New Roman" w:hAnsi="Times New Roman"/>
          <w:b/>
          <w:bCs/>
          <w:kern w:val="0"/>
          <w:sz w:val="27"/>
          <w:szCs w:val="27"/>
          <w:lang w:eastAsia="pl-PL"/>
        </w:rPr>
      </w:pPr>
      <w:r>
        <w:rPr>
          <w:rFonts w:ascii="Times New Roman" w:eastAsia="Times New Roman" w:hAnsi="Times New Roman"/>
          <w:b/>
          <w:bCs/>
          <w:kern w:val="0"/>
          <w:sz w:val="27"/>
          <w:szCs w:val="27"/>
          <w:lang w:eastAsia="pl-PL"/>
        </w:rPr>
        <w:t>Polerowanie mechaniczne</w:t>
      </w:r>
    </w:p>
    <w:p w14:paraId="51E24033" w14:textId="77777777" w:rsidR="00331B44" w:rsidRDefault="00161E75">
      <w:pPr>
        <w:suppressAutoHyphens w:val="0"/>
        <w:spacing w:before="100" w:after="100"/>
      </w:pPr>
      <w:r>
        <w:rPr>
          <w:rFonts w:ascii="Times New Roman" w:eastAsia="Times New Roman" w:hAnsi="Times New Roman"/>
          <w:b/>
          <w:bCs/>
          <w:kern w:val="0"/>
          <w:sz w:val="24"/>
          <w:szCs w:val="24"/>
          <w:lang w:eastAsia="pl-PL"/>
        </w:rPr>
        <w:t>Narzędzia:</w:t>
      </w:r>
    </w:p>
    <w:p w14:paraId="6FC5CCFA" w14:textId="77777777" w:rsidR="00331B44" w:rsidRDefault="00161E75">
      <w:pPr>
        <w:numPr>
          <w:ilvl w:val="0"/>
          <w:numId w:val="99"/>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polerka rotacyjna lub mimośrodowa,</w:t>
      </w:r>
    </w:p>
    <w:p w14:paraId="1255749B" w14:textId="77777777" w:rsidR="00331B44" w:rsidRDefault="00161E75">
      <w:pPr>
        <w:numPr>
          <w:ilvl w:val="0"/>
          <w:numId w:val="99"/>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filc, gąbka twarda i miękka,</w:t>
      </w:r>
    </w:p>
    <w:p w14:paraId="7367136E" w14:textId="77777777" w:rsidR="00331B44" w:rsidRDefault="00161E75">
      <w:pPr>
        <w:numPr>
          <w:ilvl w:val="0"/>
          <w:numId w:val="99"/>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pasty polerskie do tworzyw sztucznych.</w:t>
      </w:r>
    </w:p>
    <w:p w14:paraId="54615AD8" w14:textId="77777777" w:rsidR="00331B44" w:rsidRDefault="00161E75">
      <w:pPr>
        <w:suppressAutoHyphens w:val="0"/>
        <w:spacing w:before="100" w:after="100"/>
      </w:pPr>
      <w:r>
        <w:rPr>
          <w:rFonts w:ascii="Times New Roman" w:eastAsia="Times New Roman" w:hAnsi="Times New Roman"/>
          <w:b/>
          <w:bCs/>
          <w:kern w:val="0"/>
          <w:sz w:val="24"/>
          <w:szCs w:val="24"/>
          <w:lang w:eastAsia="pl-PL"/>
        </w:rPr>
        <w:t>Proces:</w:t>
      </w:r>
    </w:p>
    <w:p w14:paraId="35E70249" w14:textId="77777777" w:rsidR="00331B44" w:rsidRDefault="00161E75" w:rsidP="00E2357C">
      <w:pPr>
        <w:suppressAutoHyphens w:val="0"/>
        <w:spacing w:before="100" w:after="100"/>
        <w:ind w:left="426"/>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pasta tnąca – usuwa mikro-rysy,</w:t>
      </w:r>
    </w:p>
    <w:p w14:paraId="7A4F80FC" w14:textId="77777777" w:rsidR="00331B44" w:rsidRDefault="00161E75" w:rsidP="00E2357C">
      <w:pPr>
        <w:suppressAutoHyphens w:val="0"/>
        <w:spacing w:before="100" w:after="100"/>
        <w:ind w:left="426"/>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pasta średnia – wygładza powierzchnię,</w:t>
      </w:r>
    </w:p>
    <w:p w14:paraId="571434EA" w14:textId="77777777" w:rsidR="00331B44" w:rsidRDefault="00161E75" w:rsidP="00E2357C">
      <w:pPr>
        <w:suppressAutoHyphens w:val="0"/>
        <w:spacing w:before="100" w:after="100"/>
        <w:ind w:left="426"/>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pasta wykańczająca – nadaje połysk.</w:t>
      </w:r>
    </w:p>
    <w:p w14:paraId="3D3EC81B" w14:textId="77777777" w:rsidR="00331B44" w:rsidRDefault="00161E75">
      <w:p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Pracuj:</w:t>
      </w:r>
    </w:p>
    <w:p w14:paraId="2C8F7825" w14:textId="77777777" w:rsidR="00331B44" w:rsidRDefault="00161E75">
      <w:pPr>
        <w:numPr>
          <w:ilvl w:val="0"/>
          <w:numId w:val="101"/>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na niskich obrotach,</w:t>
      </w:r>
    </w:p>
    <w:p w14:paraId="1700F019" w14:textId="77777777" w:rsidR="00331B44" w:rsidRDefault="00161E75">
      <w:pPr>
        <w:numPr>
          <w:ilvl w:val="0"/>
          <w:numId w:val="101"/>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bez dociskania,</w:t>
      </w:r>
    </w:p>
    <w:p w14:paraId="30E8C5A6" w14:textId="32B0E07E" w:rsidR="00331B44" w:rsidRPr="00254BF9" w:rsidRDefault="00161E75" w:rsidP="00254BF9">
      <w:pPr>
        <w:numPr>
          <w:ilvl w:val="0"/>
          <w:numId w:val="101"/>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unikaj przegrzewania.</w:t>
      </w:r>
    </w:p>
    <w:p w14:paraId="6CF34A51" w14:textId="03A2408D" w:rsidR="00331B44" w:rsidRDefault="00161E75">
      <w:pPr>
        <w:suppressAutoHyphens w:val="0"/>
        <w:spacing w:before="100" w:after="100"/>
        <w:outlineLvl w:val="2"/>
        <w:rPr>
          <w:rFonts w:ascii="Times New Roman" w:eastAsia="Times New Roman" w:hAnsi="Times New Roman"/>
          <w:b/>
          <w:bCs/>
          <w:kern w:val="0"/>
          <w:sz w:val="27"/>
          <w:szCs w:val="27"/>
          <w:lang w:eastAsia="pl-PL"/>
        </w:rPr>
      </w:pPr>
      <w:r>
        <w:rPr>
          <w:rFonts w:ascii="Times New Roman" w:eastAsia="Times New Roman" w:hAnsi="Times New Roman"/>
          <w:b/>
          <w:bCs/>
          <w:kern w:val="0"/>
          <w:sz w:val="27"/>
          <w:szCs w:val="27"/>
          <w:lang w:eastAsia="pl-PL"/>
        </w:rPr>
        <w:t>Polerowanie ręczne</w:t>
      </w:r>
    </w:p>
    <w:p w14:paraId="4C76FD89" w14:textId="77777777" w:rsidR="00331B44" w:rsidRDefault="00161E75">
      <w:p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Stosowane przy:</w:t>
      </w:r>
    </w:p>
    <w:p w14:paraId="0BE95135" w14:textId="77777777" w:rsidR="00331B44" w:rsidRDefault="00161E75">
      <w:pPr>
        <w:numPr>
          <w:ilvl w:val="0"/>
          <w:numId w:val="102"/>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drobnych elementach,</w:t>
      </w:r>
    </w:p>
    <w:p w14:paraId="10DD08F7" w14:textId="77777777" w:rsidR="00331B44" w:rsidRDefault="00161E75">
      <w:pPr>
        <w:numPr>
          <w:ilvl w:val="0"/>
          <w:numId w:val="102"/>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biżuterii,</w:t>
      </w:r>
    </w:p>
    <w:p w14:paraId="0AADB3BD" w14:textId="77777777" w:rsidR="00331B44" w:rsidRDefault="00161E75">
      <w:pPr>
        <w:numPr>
          <w:ilvl w:val="0"/>
          <w:numId w:val="102"/>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poprawkach lokalnych.</w:t>
      </w:r>
    </w:p>
    <w:p w14:paraId="44D5227E" w14:textId="77777777" w:rsidR="00331B44" w:rsidRDefault="00161E75">
      <w:p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Użyj:</w:t>
      </w:r>
    </w:p>
    <w:p w14:paraId="3F990487" w14:textId="77777777" w:rsidR="00331B44" w:rsidRDefault="00161E75">
      <w:pPr>
        <w:numPr>
          <w:ilvl w:val="0"/>
          <w:numId w:val="103"/>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 xml:space="preserve">miękkiej ściereczki z </w:t>
      </w:r>
      <w:proofErr w:type="spellStart"/>
      <w:r>
        <w:rPr>
          <w:rFonts w:ascii="Times New Roman" w:eastAsia="Times New Roman" w:hAnsi="Times New Roman"/>
          <w:kern w:val="0"/>
          <w:sz w:val="24"/>
          <w:szCs w:val="24"/>
          <w:lang w:eastAsia="pl-PL"/>
        </w:rPr>
        <w:t>mikrofibry</w:t>
      </w:r>
      <w:proofErr w:type="spellEnd"/>
      <w:r>
        <w:rPr>
          <w:rFonts w:ascii="Times New Roman" w:eastAsia="Times New Roman" w:hAnsi="Times New Roman"/>
          <w:kern w:val="0"/>
          <w:sz w:val="24"/>
          <w:szCs w:val="24"/>
          <w:lang w:eastAsia="pl-PL"/>
        </w:rPr>
        <w:t>,</w:t>
      </w:r>
    </w:p>
    <w:p w14:paraId="6C4F9731" w14:textId="77777777" w:rsidR="00331B44" w:rsidRDefault="00161E75">
      <w:pPr>
        <w:numPr>
          <w:ilvl w:val="0"/>
          <w:numId w:val="103"/>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pasty polerskiej do żywic.</w:t>
      </w:r>
    </w:p>
    <w:p w14:paraId="4CA25996" w14:textId="77777777" w:rsidR="00254BF9" w:rsidRDefault="00254BF9" w:rsidP="00254BF9">
      <w:pPr>
        <w:suppressAutoHyphens w:val="0"/>
        <w:spacing w:before="100" w:after="100"/>
        <w:ind w:left="720"/>
        <w:rPr>
          <w:rFonts w:ascii="Times New Roman" w:eastAsia="Times New Roman" w:hAnsi="Times New Roman"/>
          <w:kern w:val="0"/>
          <w:sz w:val="24"/>
          <w:szCs w:val="24"/>
          <w:lang w:eastAsia="pl-PL"/>
        </w:rPr>
      </w:pPr>
    </w:p>
    <w:p w14:paraId="44681F12" w14:textId="02931035" w:rsidR="00331B44" w:rsidRDefault="00161E75">
      <w:pPr>
        <w:suppressAutoHyphens w:val="0"/>
        <w:spacing w:before="100" w:after="100"/>
        <w:outlineLvl w:val="1"/>
        <w:rPr>
          <w:rFonts w:ascii="Times New Roman" w:eastAsia="Times New Roman" w:hAnsi="Times New Roman"/>
          <w:b/>
          <w:bCs/>
          <w:kern w:val="0"/>
          <w:sz w:val="36"/>
          <w:szCs w:val="36"/>
          <w:lang w:eastAsia="pl-PL"/>
        </w:rPr>
      </w:pPr>
      <w:r>
        <w:rPr>
          <w:rFonts w:ascii="Times New Roman" w:eastAsia="Times New Roman" w:hAnsi="Times New Roman"/>
          <w:b/>
          <w:bCs/>
          <w:kern w:val="0"/>
          <w:sz w:val="36"/>
          <w:szCs w:val="36"/>
          <w:lang w:eastAsia="pl-PL"/>
        </w:rPr>
        <w:t>Dalsza obróbka i wykończenie</w:t>
      </w:r>
    </w:p>
    <w:p w14:paraId="697CE182" w14:textId="77777777" w:rsidR="00331B44" w:rsidRDefault="00161E75">
      <w:pPr>
        <w:suppressAutoHyphens w:val="0"/>
        <w:spacing w:before="100" w:after="100"/>
        <w:outlineLvl w:val="2"/>
        <w:rPr>
          <w:rFonts w:ascii="Times New Roman" w:eastAsia="Times New Roman" w:hAnsi="Times New Roman"/>
          <w:b/>
          <w:bCs/>
          <w:kern w:val="0"/>
          <w:sz w:val="27"/>
          <w:szCs w:val="27"/>
          <w:lang w:eastAsia="pl-PL"/>
        </w:rPr>
      </w:pPr>
      <w:r>
        <w:rPr>
          <w:rFonts w:ascii="Times New Roman" w:eastAsia="Times New Roman" w:hAnsi="Times New Roman"/>
          <w:b/>
          <w:bCs/>
          <w:kern w:val="0"/>
          <w:sz w:val="27"/>
          <w:szCs w:val="27"/>
          <w:lang w:eastAsia="pl-PL"/>
        </w:rPr>
        <w:t>Fazowanie i zaokrąglanie krawędzi</w:t>
      </w:r>
    </w:p>
    <w:p w14:paraId="76E42E9C" w14:textId="77777777" w:rsidR="00331B44" w:rsidRDefault="00161E75">
      <w:pPr>
        <w:numPr>
          <w:ilvl w:val="0"/>
          <w:numId w:val="104"/>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pilniki drobne,</w:t>
      </w:r>
    </w:p>
    <w:p w14:paraId="2ADD1693" w14:textId="77777777" w:rsidR="00331B44" w:rsidRDefault="00161E75">
      <w:pPr>
        <w:numPr>
          <w:ilvl w:val="0"/>
          <w:numId w:val="104"/>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papiery ścierne,</w:t>
      </w:r>
    </w:p>
    <w:p w14:paraId="7EB7E1A3" w14:textId="77777777" w:rsidR="00331B44" w:rsidRDefault="00161E75">
      <w:pPr>
        <w:numPr>
          <w:ilvl w:val="0"/>
          <w:numId w:val="104"/>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frezy do tworzyw.</w:t>
      </w:r>
    </w:p>
    <w:p w14:paraId="6F581B0E" w14:textId="77777777" w:rsidR="00331B44" w:rsidRDefault="00331B44">
      <w:pPr>
        <w:suppressAutoHyphens w:val="0"/>
        <w:spacing w:before="100" w:after="100"/>
        <w:ind w:left="720"/>
        <w:rPr>
          <w:rFonts w:ascii="Times New Roman" w:eastAsia="Times New Roman" w:hAnsi="Times New Roman"/>
          <w:kern w:val="0"/>
          <w:sz w:val="24"/>
          <w:szCs w:val="24"/>
          <w:lang w:eastAsia="pl-PL"/>
        </w:rPr>
      </w:pPr>
    </w:p>
    <w:p w14:paraId="2212D735" w14:textId="77777777" w:rsidR="00331B44" w:rsidRDefault="00161E75">
      <w:pPr>
        <w:suppressAutoHyphens w:val="0"/>
        <w:spacing w:before="100" w:after="100"/>
        <w:outlineLvl w:val="2"/>
        <w:rPr>
          <w:rFonts w:ascii="Times New Roman" w:eastAsia="Times New Roman" w:hAnsi="Times New Roman"/>
          <w:b/>
          <w:bCs/>
          <w:kern w:val="0"/>
          <w:sz w:val="27"/>
          <w:szCs w:val="27"/>
          <w:lang w:eastAsia="pl-PL"/>
        </w:rPr>
      </w:pPr>
      <w:r>
        <w:rPr>
          <w:rFonts w:ascii="Times New Roman" w:eastAsia="Times New Roman" w:hAnsi="Times New Roman"/>
          <w:b/>
          <w:bCs/>
          <w:kern w:val="0"/>
          <w:sz w:val="27"/>
          <w:szCs w:val="27"/>
          <w:lang w:eastAsia="pl-PL"/>
        </w:rPr>
        <w:t>Wiercenie i frezowanie</w:t>
      </w:r>
    </w:p>
    <w:p w14:paraId="47D6CE1E" w14:textId="77777777" w:rsidR="00331B44" w:rsidRDefault="00161E75">
      <w:pPr>
        <w:numPr>
          <w:ilvl w:val="0"/>
          <w:numId w:val="104"/>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niskie obroty,</w:t>
      </w:r>
    </w:p>
    <w:p w14:paraId="16AE21C7" w14:textId="77777777" w:rsidR="00331B44" w:rsidRDefault="00161E75">
      <w:pPr>
        <w:numPr>
          <w:ilvl w:val="0"/>
          <w:numId w:val="104"/>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ostre narzędzia,</w:t>
      </w:r>
    </w:p>
    <w:p w14:paraId="034C9A38" w14:textId="1949E58C" w:rsidR="00331B44" w:rsidRPr="00254BF9" w:rsidRDefault="00161E75" w:rsidP="00254BF9">
      <w:pPr>
        <w:numPr>
          <w:ilvl w:val="0"/>
          <w:numId w:val="104"/>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przerwy na chłodzenie.</w:t>
      </w:r>
    </w:p>
    <w:p w14:paraId="2CC4F72A" w14:textId="77777777" w:rsidR="00331B44" w:rsidRDefault="00161E75">
      <w:pPr>
        <w:suppressAutoHyphens w:val="0"/>
        <w:spacing w:before="100" w:after="100"/>
        <w:outlineLvl w:val="2"/>
        <w:rPr>
          <w:rFonts w:ascii="Times New Roman" w:eastAsia="Times New Roman" w:hAnsi="Times New Roman"/>
          <w:b/>
          <w:bCs/>
          <w:kern w:val="0"/>
          <w:sz w:val="27"/>
          <w:szCs w:val="27"/>
          <w:lang w:eastAsia="pl-PL"/>
        </w:rPr>
      </w:pPr>
      <w:r>
        <w:rPr>
          <w:rFonts w:ascii="Times New Roman" w:eastAsia="Times New Roman" w:hAnsi="Times New Roman"/>
          <w:b/>
          <w:bCs/>
          <w:kern w:val="0"/>
          <w:sz w:val="27"/>
          <w:szCs w:val="27"/>
          <w:lang w:eastAsia="pl-PL"/>
        </w:rPr>
        <w:t>Wiercenie i frezowanie</w:t>
      </w:r>
    </w:p>
    <w:p w14:paraId="1B4ACF2B" w14:textId="77777777" w:rsidR="00331B44" w:rsidRDefault="00161E75">
      <w:pPr>
        <w:numPr>
          <w:ilvl w:val="0"/>
          <w:numId w:val="105"/>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niskie obroty,</w:t>
      </w:r>
    </w:p>
    <w:p w14:paraId="1FFA64FD" w14:textId="77777777" w:rsidR="00331B44" w:rsidRDefault="00161E75">
      <w:pPr>
        <w:numPr>
          <w:ilvl w:val="0"/>
          <w:numId w:val="105"/>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ostre narzędzia,</w:t>
      </w:r>
    </w:p>
    <w:p w14:paraId="136452B3" w14:textId="59EE6266" w:rsidR="00331B44" w:rsidRPr="00254BF9" w:rsidRDefault="00161E75" w:rsidP="00254BF9">
      <w:pPr>
        <w:numPr>
          <w:ilvl w:val="0"/>
          <w:numId w:val="105"/>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przerwy na chłodzenie.</w:t>
      </w:r>
    </w:p>
    <w:p w14:paraId="0AC55EF8" w14:textId="77777777" w:rsidR="00331B44" w:rsidRDefault="00161E75">
      <w:pPr>
        <w:suppressAutoHyphens w:val="0"/>
        <w:spacing w:before="100" w:after="100"/>
        <w:outlineLvl w:val="2"/>
        <w:rPr>
          <w:rFonts w:ascii="Times New Roman" w:eastAsia="Times New Roman" w:hAnsi="Times New Roman"/>
          <w:b/>
          <w:bCs/>
          <w:kern w:val="0"/>
          <w:sz w:val="27"/>
          <w:szCs w:val="27"/>
          <w:lang w:eastAsia="pl-PL"/>
        </w:rPr>
      </w:pPr>
      <w:r>
        <w:rPr>
          <w:rFonts w:ascii="Times New Roman" w:eastAsia="Times New Roman" w:hAnsi="Times New Roman"/>
          <w:b/>
          <w:bCs/>
          <w:kern w:val="0"/>
          <w:sz w:val="27"/>
          <w:szCs w:val="27"/>
          <w:lang w:eastAsia="pl-PL"/>
        </w:rPr>
        <w:t>Lakierowanie lub powłoka ochronna (opcjonalnie)</w:t>
      </w:r>
    </w:p>
    <w:p w14:paraId="50D8FD93" w14:textId="77777777" w:rsidR="00331B44" w:rsidRDefault="00161E75">
      <w:pPr>
        <w:numPr>
          <w:ilvl w:val="0"/>
          <w:numId w:val="106"/>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lakier bezbarwny UV,</w:t>
      </w:r>
    </w:p>
    <w:p w14:paraId="2F84D40F" w14:textId="77777777" w:rsidR="00331B44" w:rsidRDefault="00161E75">
      <w:pPr>
        <w:numPr>
          <w:ilvl w:val="0"/>
          <w:numId w:val="106"/>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 xml:space="preserve">cienka warstwa żywicy TECHNICQLL jako top </w:t>
      </w:r>
      <w:proofErr w:type="spellStart"/>
      <w:r>
        <w:rPr>
          <w:rFonts w:ascii="Times New Roman" w:eastAsia="Times New Roman" w:hAnsi="Times New Roman"/>
          <w:kern w:val="0"/>
          <w:sz w:val="24"/>
          <w:szCs w:val="24"/>
          <w:lang w:eastAsia="pl-PL"/>
        </w:rPr>
        <w:t>coat</w:t>
      </w:r>
      <w:proofErr w:type="spellEnd"/>
      <w:r>
        <w:rPr>
          <w:rFonts w:ascii="Times New Roman" w:eastAsia="Times New Roman" w:hAnsi="Times New Roman"/>
          <w:kern w:val="0"/>
          <w:sz w:val="24"/>
          <w:szCs w:val="24"/>
          <w:lang w:eastAsia="pl-PL"/>
        </w:rPr>
        <w:t>,</w:t>
      </w:r>
    </w:p>
    <w:p w14:paraId="4AECA960" w14:textId="1474CA6E" w:rsidR="00331B44" w:rsidRPr="00254BF9" w:rsidRDefault="00161E75" w:rsidP="00254BF9">
      <w:pPr>
        <w:numPr>
          <w:ilvl w:val="0"/>
          <w:numId w:val="106"/>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poprawa odporności i połysku.</w:t>
      </w:r>
    </w:p>
    <w:p w14:paraId="742A92A7" w14:textId="5EE17075" w:rsidR="00331B44" w:rsidRDefault="00161E75">
      <w:pPr>
        <w:suppressAutoHyphens w:val="0"/>
        <w:spacing w:before="100" w:after="100"/>
        <w:outlineLvl w:val="1"/>
        <w:rPr>
          <w:rFonts w:ascii="Times New Roman" w:eastAsia="Times New Roman" w:hAnsi="Times New Roman"/>
          <w:b/>
          <w:bCs/>
          <w:kern w:val="0"/>
          <w:sz w:val="36"/>
          <w:szCs w:val="36"/>
          <w:lang w:eastAsia="pl-PL"/>
        </w:rPr>
      </w:pPr>
      <w:r>
        <w:rPr>
          <w:rFonts w:ascii="Times New Roman" w:eastAsia="Times New Roman" w:hAnsi="Times New Roman"/>
          <w:b/>
          <w:bCs/>
          <w:kern w:val="0"/>
          <w:sz w:val="36"/>
          <w:szCs w:val="36"/>
          <w:lang w:eastAsia="pl-PL"/>
        </w:rPr>
        <w:t>. Najczęstsze błędy przy obróbce</w:t>
      </w:r>
    </w:p>
    <w:p w14:paraId="2048F526" w14:textId="77777777" w:rsidR="00331B44" w:rsidRDefault="00161E75">
      <w:pPr>
        <w:numPr>
          <w:ilvl w:val="0"/>
          <w:numId w:val="107"/>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pomijanie gradacji papieru,</w:t>
      </w:r>
    </w:p>
    <w:p w14:paraId="29F17C9C" w14:textId="77777777" w:rsidR="00331B44" w:rsidRDefault="00161E75">
      <w:pPr>
        <w:numPr>
          <w:ilvl w:val="0"/>
          <w:numId w:val="107"/>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zbyt duży nacisk,</w:t>
      </w:r>
    </w:p>
    <w:p w14:paraId="3046434A" w14:textId="77777777" w:rsidR="00331B44" w:rsidRDefault="00161E75">
      <w:pPr>
        <w:numPr>
          <w:ilvl w:val="0"/>
          <w:numId w:val="107"/>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przegrzewanie żywicy,</w:t>
      </w:r>
    </w:p>
    <w:p w14:paraId="129046D3" w14:textId="77777777" w:rsidR="00331B44" w:rsidRDefault="00161E75">
      <w:pPr>
        <w:numPr>
          <w:ilvl w:val="0"/>
          <w:numId w:val="107"/>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polerowanie niedoszlifowanej powierzchni,</w:t>
      </w:r>
    </w:p>
    <w:p w14:paraId="62CA7B70" w14:textId="1C3F4914" w:rsidR="00331B44" w:rsidRPr="00254BF9" w:rsidRDefault="00161E75" w:rsidP="00254BF9">
      <w:pPr>
        <w:numPr>
          <w:ilvl w:val="0"/>
          <w:numId w:val="107"/>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brak czyszczenia między etapami.</w:t>
      </w:r>
    </w:p>
    <w:p w14:paraId="0CEE67C9" w14:textId="09A422FC" w:rsidR="00331B44" w:rsidRDefault="00161E75">
      <w:pPr>
        <w:suppressAutoHyphens w:val="0"/>
        <w:spacing w:before="100" w:after="100"/>
        <w:outlineLvl w:val="1"/>
        <w:rPr>
          <w:rFonts w:ascii="Times New Roman" w:eastAsia="Times New Roman" w:hAnsi="Times New Roman"/>
          <w:b/>
          <w:bCs/>
          <w:kern w:val="0"/>
          <w:sz w:val="36"/>
          <w:szCs w:val="36"/>
          <w:lang w:eastAsia="pl-PL"/>
        </w:rPr>
      </w:pPr>
      <w:r>
        <w:rPr>
          <w:rFonts w:ascii="Times New Roman" w:eastAsia="Times New Roman" w:hAnsi="Times New Roman"/>
          <w:b/>
          <w:bCs/>
          <w:kern w:val="0"/>
          <w:sz w:val="36"/>
          <w:szCs w:val="36"/>
          <w:lang w:eastAsia="pl-PL"/>
        </w:rPr>
        <w:t>. Wskazówki TECHNICQLL</w:t>
      </w:r>
    </w:p>
    <w:p w14:paraId="3110334E" w14:textId="77777777" w:rsidR="00331B44" w:rsidRDefault="00161E75">
      <w:pPr>
        <w:numPr>
          <w:ilvl w:val="0"/>
          <w:numId w:val="108"/>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cierpliwość daje najlepszy efekt,</w:t>
      </w:r>
    </w:p>
    <w:p w14:paraId="558D1465" w14:textId="77777777" w:rsidR="00331B44" w:rsidRDefault="00161E75">
      <w:pPr>
        <w:numPr>
          <w:ilvl w:val="0"/>
          <w:numId w:val="108"/>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lepiej dłużej szlifować drobniejszą gradacją niż agresywnie grubą,</w:t>
      </w:r>
    </w:p>
    <w:p w14:paraId="20545776" w14:textId="77777777" w:rsidR="00331B44" w:rsidRDefault="00161E75">
      <w:pPr>
        <w:numPr>
          <w:ilvl w:val="0"/>
          <w:numId w:val="108"/>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kontroluj temperaturę powierzchni,</w:t>
      </w:r>
    </w:p>
    <w:p w14:paraId="5EAC0B81" w14:textId="77777777" w:rsidR="00331B44" w:rsidRDefault="00161E75">
      <w:pPr>
        <w:numPr>
          <w:ilvl w:val="0"/>
          <w:numId w:val="108"/>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zawsze wykonuj próbę na małym elemencie.</w:t>
      </w:r>
    </w:p>
    <w:p w14:paraId="09423234" w14:textId="77777777" w:rsidR="00331B44" w:rsidRDefault="00331B44">
      <w:pPr>
        <w:suppressAutoHyphens w:val="0"/>
        <w:spacing w:after="0"/>
      </w:pPr>
    </w:p>
    <w:p w14:paraId="4B8C9C4D" w14:textId="77777777" w:rsidR="00331B44" w:rsidRDefault="00161E75">
      <w:pPr>
        <w:suppressAutoHyphens w:val="0"/>
        <w:spacing w:before="100" w:after="100"/>
        <w:outlineLvl w:val="1"/>
        <w:rPr>
          <w:rFonts w:ascii="Times New Roman" w:eastAsia="Times New Roman" w:hAnsi="Times New Roman"/>
          <w:b/>
          <w:bCs/>
          <w:kern w:val="0"/>
          <w:sz w:val="36"/>
          <w:szCs w:val="36"/>
          <w:lang w:eastAsia="pl-PL"/>
        </w:rPr>
      </w:pPr>
      <w:r>
        <w:rPr>
          <w:rFonts w:ascii="Times New Roman" w:eastAsia="Times New Roman" w:hAnsi="Times New Roman"/>
          <w:b/>
          <w:bCs/>
          <w:kern w:val="0"/>
          <w:sz w:val="36"/>
          <w:szCs w:val="36"/>
          <w:lang w:eastAsia="pl-PL"/>
        </w:rPr>
        <w:t>Podsumowanie</w:t>
      </w:r>
    </w:p>
    <w:p w14:paraId="6C5524A4" w14:textId="77777777" w:rsidR="00331B44" w:rsidRDefault="00161E75">
      <w:p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Szlifowanie i polerowanie żywic TECHNICQLL to proces wymagający precyzji, ale dający spektakularne efekty. Prawidłowo wykonana obróbka pozwala uzyskać powierzchnie idealnie gładkie, przezroczyste i estetyczne, spełniające zarówno wymagania techniczne, jak i dekoracyjne.</w:t>
      </w:r>
    </w:p>
    <w:p w14:paraId="196B8C49" w14:textId="77777777" w:rsidR="00331B44" w:rsidRDefault="00161E75">
      <w:pPr>
        <w:suppressAutoHyphens w:val="0"/>
        <w:spacing w:before="100" w:after="100"/>
        <w:outlineLvl w:val="1"/>
        <w:rPr>
          <w:rFonts w:ascii="Times New Roman" w:eastAsia="Times New Roman" w:hAnsi="Times New Roman"/>
          <w:b/>
          <w:bCs/>
          <w:kern w:val="0"/>
          <w:sz w:val="36"/>
          <w:szCs w:val="36"/>
          <w:lang w:eastAsia="pl-PL"/>
        </w:rPr>
      </w:pPr>
      <w:r>
        <w:rPr>
          <w:rFonts w:ascii="Times New Roman" w:eastAsia="Times New Roman" w:hAnsi="Times New Roman"/>
          <w:b/>
          <w:bCs/>
          <w:kern w:val="0"/>
          <w:sz w:val="36"/>
          <w:szCs w:val="36"/>
          <w:lang w:eastAsia="pl-PL"/>
        </w:rPr>
        <w:t>Podsumowanie etapu pracy z żywicą TECHNICQLL – od przygotowania do obróbki końcowej</w:t>
      </w:r>
    </w:p>
    <w:p w14:paraId="4DF184CA" w14:textId="44B428D9" w:rsidR="00331B44" w:rsidRDefault="00161E75">
      <w:p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Proces pracy z żywicą TECHNICQLL jest wieloetapowy i wymaga staranności na każdym kroku. Ostateczna jakość wyrobu – z</w:t>
      </w:r>
      <w:r w:rsidR="007E1C27">
        <w:rPr>
          <w:rFonts w:ascii="Times New Roman" w:eastAsia="Times New Roman" w:hAnsi="Times New Roman"/>
          <w:kern w:val="0"/>
          <w:sz w:val="24"/>
          <w:szCs w:val="24"/>
          <w:lang w:eastAsia="pl-PL"/>
        </w:rPr>
        <w:t>arówno pod względem technicznym</w:t>
      </w:r>
      <w:r>
        <w:rPr>
          <w:rFonts w:ascii="Times New Roman" w:eastAsia="Times New Roman" w:hAnsi="Times New Roman"/>
          <w:kern w:val="0"/>
          <w:sz w:val="24"/>
          <w:szCs w:val="24"/>
          <w:lang w:eastAsia="pl-PL"/>
        </w:rPr>
        <w:t xml:space="preserve"> jak i wizualnym – jest bezpośrednio zależna od prawidłowego przygotowania stanowiska, dokładnego mieszania, kontrolowanego wylewania, odpowiedniego utwardzania oraz właściwie przeprowadzonej obróbki końcowej.</w:t>
      </w:r>
    </w:p>
    <w:p w14:paraId="45802308" w14:textId="77777777" w:rsidR="00331B44" w:rsidRDefault="00161E75">
      <w:p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Każdy z etapów ma znaczenie i pominięcie lub niedokładne wykonanie jednego z nich może prowadzić do defektów, których nie da się w pełni usunąć na późniejszym etapie.</w:t>
      </w:r>
    </w:p>
    <w:p w14:paraId="5FCCC817" w14:textId="77777777" w:rsidR="00331B44" w:rsidRDefault="00331B44">
      <w:pPr>
        <w:suppressAutoHyphens w:val="0"/>
        <w:spacing w:after="0"/>
      </w:pPr>
    </w:p>
    <w:p w14:paraId="4E25008F" w14:textId="77777777" w:rsidR="00331B44" w:rsidRDefault="00161E75">
      <w:pPr>
        <w:suppressAutoHyphens w:val="0"/>
        <w:spacing w:before="100" w:after="100"/>
        <w:outlineLvl w:val="1"/>
        <w:rPr>
          <w:rFonts w:ascii="Times New Roman" w:eastAsia="Times New Roman" w:hAnsi="Times New Roman"/>
          <w:b/>
          <w:bCs/>
          <w:kern w:val="0"/>
          <w:sz w:val="36"/>
          <w:szCs w:val="36"/>
          <w:lang w:eastAsia="pl-PL"/>
        </w:rPr>
      </w:pPr>
      <w:r>
        <w:rPr>
          <w:rFonts w:ascii="Times New Roman" w:eastAsia="Times New Roman" w:hAnsi="Times New Roman"/>
          <w:b/>
          <w:bCs/>
          <w:kern w:val="0"/>
          <w:sz w:val="36"/>
          <w:szCs w:val="36"/>
          <w:lang w:eastAsia="pl-PL"/>
        </w:rPr>
        <w:t>Kluczowe wnioski</w:t>
      </w:r>
    </w:p>
    <w:p w14:paraId="7C933E7E" w14:textId="77777777" w:rsidR="00331B44" w:rsidRDefault="00161E75">
      <w:pPr>
        <w:numPr>
          <w:ilvl w:val="0"/>
          <w:numId w:val="109"/>
        </w:numPr>
        <w:suppressAutoHyphens w:val="0"/>
        <w:spacing w:before="100" w:after="100"/>
      </w:pPr>
      <w:r>
        <w:rPr>
          <w:rFonts w:ascii="Times New Roman" w:eastAsia="Times New Roman" w:hAnsi="Times New Roman"/>
          <w:b/>
          <w:bCs/>
          <w:kern w:val="0"/>
          <w:sz w:val="24"/>
          <w:szCs w:val="24"/>
          <w:lang w:eastAsia="pl-PL"/>
        </w:rPr>
        <w:t>Przygotowanie stanowiska i materiałów</w:t>
      </w:r>
      <w:r>
        <w:rPr>
          <w:rFonts w:ascii="Times New Roman" w:eastAsia="Times New Roman" w:hAnsi="Times New Roman"/>
          <w:kern w:val="0"/>
          <w:sz w:val="24"/>
          <w:szCs w:val="24"/>
          <w:lang w:eastAsia="pl-PL"/>
        </w:rPr>
        <w:t xml:space="preserve"> stanowi fundament udanej pracy — czyste, suche warunki i właściwa temperatura zapobiegają większości problemów.</w:t>
      </w:r>
    </w:p>
    <w:p w14:paraId="37D17218" w14:textId="77777777" w:rsidR="00331B44" w:rsidRDefault="00161E75">
      <w:pPr>
        <w:numPr>
          <w:ilvl w:val="0"/>
          <w:numId w:val="109"/>
        </w:numPr>
        <w:suppressAutoHyphens w:val="0"/>
        <w:spacing w:before="100" w:after="100"/>
      </w:pPr>
      <w:r>
        <w:rPr>
          <w:rFonts w:ascii="Times New Roman" w:eastAsia="Times New Roman" w:hAnsi="Times New Roman"/>
          <w:b/>
          <w:bCs/>
          <w:kern w:val="0"/>
          <w:sz w:val="24"/>
          <w:szCs w:val="24"/>
          <w:lang w:eastAsia="pl-PL"/>
        </w:rPr>
        <w:t>Precyzyjne odmierzanie i spokojne mieszanie</w:t>
      </w:r>
      <w:r>
        <w:rPr>
          <w:rFonts w:ascii="Times New Roman" w:eastAsia="Times New Roman" w:hAnsi="Times New Roman"/>
          <w:kern w:val="0"/>
          <w:sz w:val="24"/>
          <w:szCs w:val="24"/>
          <w:lang w:eastAsia="pl-PL"/>
        </w:rPr>
        <w:t xml:space="preserve"> gwarantują prawidłowe utwardzenie i jednorodną strukturę żywicy.</w:t>
      </w:r>
    </w:p>
    <w:p w14:paraId="7912C22E" w14:textId="77777777" w:rsidR="00331B44" w:rsidRDefault="00161E75">
      <w:pPr>
        <w:numPr>
          <w:ilvl w:val="0"/>
          <w:numId w:val="109"/>
        </w:numPr>
        <w:suppressAutoHyphens w:val="0"/>
        <w:spacing w:before="100" w:after="100"/>
      </w:pPr>
      <w:r>
        <w:rPr>
          <w:rFonts w:ascii="Times New Roman" w:eastAsia="Times New Roman" w:hAnsi="Times New Roman"/>
          <w:b/>
          <w:bCs/>
          <w:kern w:val="0"/>
          <w:sz w:val="24"/>
          <w:szCs w:val="24"/>
          <w:lang w:eastAsia="pl-PL"/>
        </w:rPr>
        <w:t>Stopniowe wylewanie i kontrola procesu utwardzania</w:t>
      </w:r>
      <w:r>
        <w:rPr>
          <w:rFonts w:ascii="Times New Roman" w:eastAsia="Times New Roman" w:hAnsi="Times New Roman"/>
          <w:kern w:val="0"/>
          <w:sz w:val="24"/>
          <w:szCs w:val="24"/>
          <w:lang w:eastAsia="pl-PL"/>
        </w:rPr>
        <w:t xml:space="preserve"> minimalizują ryzyko pęcherzy, przegrzewania oraz deformacji.</w:t>
      </w:r>
    </w:p>
    <w:p w14:paraId="5FB05924" w14:textId="77777777" w:rsidR="00331B44" w:rsidRDefault="00161E75">
      <w:pPr>
        <w:numPr>
          <w:ilvl w:val="0"/>
          <w:numId w:val="109"/>
        </w:numPr>
        <w:suppressAutoHyphens w:val="0"/>
        <w:spacing w:before="100" w:after="100"/>
      </w:pPr>
      <w:r>
        <w:rPr>
          <w:rFonts w:ascii="Times New Roman" w:eastAsia="Times New Roman" w:hAnsi="Times New Roman"/>
          <w:b/>
          <w:bCs/>
          <w:kern w:val="0"/>
          <w:sz w:val="24"/>
          <w:szCs w:val="24"/>
          <w:lang w:eastAsia="pl-PL"/>
        </w:rPr>
        <w:t>Szlifowanie i polerowanie</w:t>
      </w:r>
      <w:r>
        <w:rPr>
          <w:rFonts w:ascii="Times New Roman" w:eastAsia="Times New Roman" w:hAnsi="Times New Roman"/>
          <w:kern w:val="0"/>
          <w:sz w:val="24"/>
          <w:szCs w:val="24"/>
          <w:lang w:eastAsia="pl-PL"/>
        </w:rPr>
        <w:t xml:space="preserve"> decydują o końcowym wyglądzie — cierpliwość i zachowanie kolejności gradacji są kluczowe.</w:t>
      </w:r>
    </w:p>
    <w:p w14:paraId="64CFBAC2" w14:textId="2B301A8D" w:rsidR="00331B44" w:rsidRDefault="00161E75" w:rsidP="00254BF9">
      <w:pPr>
        <w:numPr>
          <w:ilvl w:val="0"/>
          <w:numId w:val="109"/>
        </w:numPr>
        <w:suppressAutoHyphens w:val="0"/>
        <w:spacing w:before="100" w:after="100"/>
      </w:pPr>
      <w:r>
        <w:rPr>
          <w:rFonts w:ascii="Times New Roman" w:eastAsia="Times New Roman" w:hAnsi="Times New Roman"/>
          <w:b/>
          <w:bCs/>
          <w:kern w:val="0"/>
          <w:sz w:val="24"/>
          <w:szCs w:val="24"/>
          <w:lang w:eastAsia="pl-PL"/>
        </w:rPr>
        <w:t>Dodatkowa obróbka</w:t>
      </w:r>
      <w:r>
        <w:rPr>
          <w:rFonts w:ascii="Times New Roman" w:eastAsia="Times New Roman" w:hAnsi="Times New Roman"/>
          <w:kern w:val="0"/>
          <w:sz w:val="24"/>
          <w:szCs w:val="24"/>
          <w:lang w:eastAsia="pl-PL"/>
        </w:rPr>
        <w:t xml:space="preserve"> (wiercenie, fazowanie, lakierowanie) powinna być wykonywana dopiero po pełnym utwardzeniu materiału.</w:t>
      </w:r>
    </w:p>
    <w:p w14:paraId="103C9A58" w14:textId="77777777" w:rsidR="00331B44" w:rsidRDefault="00161E75">
      <w:pPr>
        <w:suppressAutoHyphens w:val="0"/>
        <w:spacing w:before="100" w:after="100"/>
        <w:outlineLvl w:val="1"/>
        <w:rPr>
          <w:rFonts w:ascii="Times New Roman" w:eastAsia="Times New Roman" w:hAnsi="Times New Roman"/>
          <w:b/>
          <w:bCs/>
          <w:kern w:val="0"/>
          <w:sz w:val="36"/>
          <w:szCs w:val="36"/>
          <w:lang w:eastAsia="pl-PL"/>
        </w:rPr>
      </w:pPr>
      <w:r>
        <w:rPr>
          <w:rFonts w:ascii="Times New Roman" w:eastAsia="Times New Roman" w:hAnsi="Times New Roman"/>
          <w:b/>
          <w:bCs/>
          <w:kern w:val="0"/>
          <w:sz w:val="36"/>
          <w:szCs w:val="36"/>
          <w:lang w:eastAsia="pl-PL"/>
        </w:rPr>
        <w:t>Najważniejsze uwagi praktyczne</w:t>
      </w:r>
    </w:p>
    <w:p w14:paraId="7FF9CABA" w14:textId="77777777" w:rsidR="00331B44" w:rsidRDefault="00161E75">
      <w:pPr>
        <w:numPr>
          <w:ilvl w:val="0"/>
          <w:numId w:val="110"/>
        </w:numPr>
        <w:suppressAutoHyphens w:val="0"/>
        <w:spacing w:before="100" w:after="100"/>
      </w:pPr>
      <w:r>
        <w:rPr>
          <w:rFonts w:ascii="Times New Roman" w:eastAsia="Times New Roman" w:hAnsi="Times New Roman"/>
          <w:kern w:val="0"/>
          <w:sz w:val="24"/>
          <w:szCs w:val="24"/>
          <w:lang w:eastAsia="pl-PL"/>
        </w:rPr>
        <w:t xml:space="preserve">Zawsze pracuj </w:t>
      </w:r>
      <w:r>
        <w:rPr>
          <w:rFonts w:ascii="Times New Roman" w:eastAsia="Times New Roman" w:hAnsi="Times New Roman"/>
          <w:b/>
          <w:bCs/>
          <w:kern w:val="0"/>
          <w:sz w:val="24"/>
          <w:szCs w:val="24"/>
          <w:lang w:eastAsia="pl-PL"/>
        </w:rPr>
        <w:t>zgodnie z kartą techniczną konkretnego produktu TECHNICQLL</w:t>
      </w:r>
      <w:r>
        <w:rPr>
          <w:rFonts w:ascii="Times New Roman" w:eastAsia="Times New Roman" w:hAnsi="Times New Roman"/>
          <w:kern w:val="0"/>
          <w:sz w:val="24"/>
          <w:szCs w:val="24"/>
          <w:lang w:eastAsia="pl-PL"/>
        </w:rPr>
        <w:t xml:space="preserve"> — różne żywice mają różne parametry.</w:t>
      </w:r>
    </w:p>
    <w:p w14:paraId="2CE33A95" w14:textId="77777777" w:rsidR="00331B44" w:rsidRDefault="00161E75">
      <w:pPr>
        <w:numPr>
          <w:ilvl w:val="0"/>
          <w:numId w:val="110"/>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Unikaj pośpiechu — żywica „nie lubi” przyspieszania procesów na siłę.</w:t>
      </w:r>
    </w:p>
    <w:p w14:paraId="244B2718" w14:textId="77777777" w:rsidR="00331B44" w:rsidRDefault="00161E75">
      <w:pPr>
        <w:numPr>
          <w:ilvl w:val="0"/>
          <w:numId w:val="110"/>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Kontroluj temperaturę otoczenia i samej mieszanki, szczególnie przy większych odlewach.</w:t>
      </w:r>
    </w:p>
    <w:p w14:paraId="722789B3" w14:textId="77777777" w:rsidR="00331B44" w:rsidRDefault="00161E75">
      <w:pPr>
        <w:numPr>
          <w:ilvl w:val="0"/>
          <w:numId w:val="110"/>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Testy próbne pozwalają uniknąć strat materiału i czasu.</w:t>
      </w:r>
    </w:p>
    <w:p w14:paraId="71DA8AE4" w14:textId="77777777" w:rsidR="00331B44" w:rsidRDefault="00161E75">
      <w:pPr>
        <w:numPr>
          <w:ilvl w:val="0"/>
          <w:numId w:val="110"/>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Porządek na stanowisku pracy zwiększa bezpieczeństwo i precyzję działania.</w:t>
      </w:r>
    </w:p>
    <w:p w14:paraId="2AEBE19B" w14:textId="6ABEAA7B" w:rsidR="00331B44" w:rsidRPr="00254BF9" w:rsidRDefault="00161E75" w:rsidP="00254BF9">
      <w:pPr>
        <w:numPr>
          <w:ilvl w:val="0"/>
          <w:numId w:val="110"/>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W przypadku wątpliwości lepiej przerwać pracę i sprawdzić zalecenia producenta niż kontynuować na podstawie domysłów.</w:t>
      </w:r>
    </w:p>
    <w:p w14:paraId="363AD26C" w14:textId="77777777" w:rsidR="00331B44" w:rsidRDefault="00161E75">
      <w:pPr>
        <w:suppressAutoHyphens w:val="0"/>
        <w:spacing w:before="100" w:after="100"/>
        <w:outlineLvl w:val="1"/>
        <w:rPr>
          <w:rFonts w:ascii="Times New Roman" w:eastAsia="Times New Roman" w:hAnsi="Times New Roman"/>
          <w:b/>
          <w:bCs/>
          <w:kern w:val="0"/>
          <w:sz w:val="36"/>
          <w:szCs w:val="36"/>
          <w:lang w:eastAsia="pl-PL"/>
        </w:rPr>
      </w:pPr>
      <w:r>
        <w:rPr>
          <w:rFonts w:ascii="Times New Roman" w:eastAsia="Times New Roman" w:hAnsi="Times New Roman"/>
          <w:b/>
          <w:bCs/>
          <w:kern w:val="0"/>
          <w:sz w:val="36"/>
          <w:szCs w:val="36"/>
          <w:lang w:eastAsia="pl-PL"/>
        </w:rPr>
        <w:t>Rekomendacje końcowe TECHNICQLL</w:t>
      </w:r>
    </w:p>
    <w:p w14:paraId="09A74E48" w14:textId="77777777" w:rsidR="00331B44" w:rsidRDefault="00161E75">
      <w:pPr>
        <w:numPr>
          <w:ilvl w:val="0"/>
          <w:numId w:val="111"/>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Pracuj etapami — lepiej wykonać kilka cienkich warstw niż jedną grubą.</w:t>
      </w:r>
    </w:p>
    <w:p w14:paraId="7272D9D9" w14:textId="77777777" w:rsidR="00331B44" w:rsidRDefault="00161E75">
      <w:pPr>
        <w:numPr>
          <w:ilvl w:val="0"/>
          <w:numId w:val="111"/>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Stosuj odpowiednie środki ochrony osobistej przez cały czas pracy.</w:t>
      </w:r>
    </w:p>
    <w:p w14:paraId="3B1C54CA" w14:textId="77777777" w:rsidR="00331B44" w:rsidRDefault="00161E75">
      <w:pPr>
        <w:numPr>
          <w:ilvl w:val="0"/>
          <w:numId w:val="111"/>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Dokumentuj swoje ustawienia (proporcje, temperaturę, czas) — ułatwia to powtarzalność efektów.</w:t>
      </w:r>
    </w:p>
    <w:p w14:paraId="48EDA612" w14:textId="77777777" w:rsidR="00331B44" w:rsidRDefault="00161E75">
      <w:pPr>
        <w:numPr>
          <w:ilvl w:val="0"/>
          <w:numId w:val="111"/>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Regularnie czyść i konserwuj narzędzia.</w:t>
      </w:r>
    </w:p>
    <w:p w14:paraId="6008CE76" w14:textId="77777777" w:rsidR="00331B44" w:rsidRDefault="00161E75">
      <w:pPr>
        <w:numPr>
          <w:ilvl w:val="0"/>
          <w:numId w:val="111"/>
        </w:numPr>
        <w:suppressAutoHyphens w:val="0"/>
        <w:spacing w:before="100" w:after="100"/>
        <w:rPr>
          <w:rFonts w:ascii="Times New Roman" w:eastAsia="Times New Roman" w:hAnsi="Times New Roman"/>
          <w:kern w:val="0"/>
          <w:sz w:val="24"/>
          <w:szCs w:val="24"/>
          <w:lang w:eastAsia="pl-PL"/>
        </w:rPr>
      </w:pPr>
      <w:r>
        <w:rPr>
          <w:rFonts w:ascii="Times New Roman" w:eastAsia="Times New Roman" w:hAnsi="Times New Roman"/>
          <w:kern w:val="0"/>
          <w:sz w:val="24"/>
          <w:szCs w:val="24"/>
          <w:lang w:eastAsia="pl-PL"/>
        </w:rPr>
        <w:t>Rozwijaj techniki stopniowo, zaczynając od prostych projektów.</w:t>
      </w:r>
    </w:p>
    <w:p w14:paraId="4CE58179" w14:textId="77777777" w:rsidR="00331B44" w:rsidRDefault="00331B44">
      <w:pPr>
        <w:suppressAutoHyphens w:val="0"/>
        <w:spacing w:after="0"/>
      </w:pPr>
    </w:p>
    <w:p w14:paraId="0E25DB39" w14:textId="77777777" w:rsidR="00331B44" w:rsidRDefault="00331B44">
      <w:pPr>
        <w:suppressAutoHyphens w:val="0"/>
        <w:spacing w:after="0"/>
      </w:pPr>
    </w:p>
    <w:p w14:paraId="155C37FF" w14:textId="77777777" w:rsidR="00E2357C" w:rsidRDefault="00E2357C">
      <w:pPr>
        <w:suppressAutoHyphens w:val="0"/>
        <w:spacing w:after="0"/>
      </w:pPr>
    </w:p>
    <w:p w14:paraId="6DAD6272" w14:textId="77777777" w:rsidR="00E2357C" w:rsidRDefault="00E2357C">
      <w:pPr>
        <w:suppressAutoHyphens w:val="0"/>
        <w:spacing w:after="0"/>
      </w:pPr>
    </w:p>
    <w:p w14:paraId="396D0681" w14:textId="77777777" w:rsidR="00C17A7A" w:rsidRPr="00C17A7A" w:rsidRDefault="00C17A7A" w:rsidP="00E2357C">
      <w:pPr>
        <w:suppressAutoHyphens w:val="0"/>
        <w:autoSpaceDN/>
        <w:spacing w:before="100" w:beforeAutospacing="1" w:after="100" w:afterAutospacing="1"/>
        <w:jc w:val="center"/>
        <w:rPr>
          <w:rFonts w:ascii="Times New Roman" w:eastAsia="Times New Roman" w:hAnsi="Times New Roman"/>
          <w:kern w:val="0"/>
          <w:sz w:val="24"/>
          <w:szCs w:val="24"/>
          <w:lang w:eastAsia="pl-PL"/>
        </w:rPr>
      </w:pPr>
      <w:r w:rsidRPr="00C17A7A">
        <w:rPr>
          <w:rFonts w:ascii="Times New Roman" w:eastAsia="Times New Roman" w:hAnsi="Times New Roman"/>
          <w:noProof/>
          <w:kern w:val="0"/>
          <w:sz w:val="24"/>
          <w:szCs w:val="24"/>
          <w:lang w:eastAsia="pl-PL"/>
        </w:rPr>
        <w:drawing>
          <wp:inline distT="0" distB="0" distL="0" distR="0" wp14:anchorId="269F4DA5" wp14:editId="29FB0F68">
            <wp:extent cx="5875020" cy="3916680"/>
            <wp:effectExtent l="0" t="0" r="0" b="7620"/>
            <wp:docPr id="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875020" cy="3916680"/>
                    </a:xfrm>
                    <a:prstGeom prst="rect">
                      <a:avLst/>
                    </a:prstGeom>
                    <a:noFill/>
                    <a:ln>
                      <a:noFill/>
                    </a:ln>
                  </pic:spPr>
                </pic:pic>
              </a:graphicData>
            </a:graphic>
          </wp:inline>
        </w:drawing>
      </w:r>
    </w:p>
    <w:p w14:paraId="4F42A7A5" w14:textId="74F32430" w:rsidR="00331B44" w:rsidRPr="00AF1386" w:rsidRDefault="00AF1386" w:rsidP="00AF1386">
      <w:pPr>
        <w:pBdr>
          <w:top w:val="single" w:sz="6" w:space="1" w:color="000000"/>
        </w:pBdr>
        <w:suppressAutoHyphens w:val="0"/>
        <w:spacing w:after="0"/>
        <w:jc w:val="center"/>
        <w:rPr>
          <w:rFonts w:ascii="Arial" w:eastAsia="Times New Roman" w:hAnsi="Arial" w:cs="Arial"/>
          <w:b/>
          <w:bCs/>
          <w:vanish/>
          <w:kern w:val="0"/>
          <w:sz w:val="48"/>
          <w:szCs w:val="48"/>
          <w:lang w:eastAsia="pl-PL"/>
        </w:rPr>
      </w:pPr>
      <w:r w:rsidRPr="00AF1386">
        <w:rPr>
          <w:rFonts w:ascii="Arial" w:eastAsia="Times New Roman" w:hAnsi="Arial" w:cs="Arial"/>
          <w:b/>
          <w:bCs/>
          <w:kern w:val="0"/>
          <w:sz w:val="48"/>
          <w:szCs w:val="48"/>
          <w:lang w:eastAsia="pl-PL"/>
        </w:rPr>
        <w:t>ŻYCZĘ SUKCESÓW Jurek Cieśla</w:t>
      </w:r>
      <w:r w:rsidR="00C17A7A" w:rsidRPr="00AF1386">
        <w:rPr>
          <w:rFonts w:ascii="Arial" w:eastAsia="Times New Roman" w:hAnsi="Arial" w:cs="Arial"/>
          <w:b/>
          <w:bCs/>
          <w:noProof/>
          <w:vanish/>
          <w:kern w:val="0"/>
          <w:sz w:val="48"/>
          <w:szCs w:val="48"/>
          <w:lang w:eastAsia="pl-PL"/>
        </w:rPr>
        <w:drawing>
          <wp:inline distT="0" distB="0" distL="0" distR="0" wp14:anchorId="2DF98AFE" wp14:editId="324573EF">
            <wp:extent cx="5760720" cy="3840480"/>
            <wp:effectExtent l="0" t="0" r="0" b="7620"/>
            <wp:docPr id="941683267"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683267" name="Obraz 941683267"/>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60720" cy="3840480"/>
                    </a:xfrm>
                    <a:prstGeom prst="rect">
                      <a:avLst/>
                    </a:prstGeom>
                  </pic:spPr>
                </pic:pic>
              </a:graphicData>
            </a:graphic>
          </wp:inline>
        </w:drawing>
      </w:r>
      <w:r w:rsidR="00C17A7A" w:rsidRPr="00AF1386">
        <w:rPr>
          <w:rFonts w:ascii="Arial" w:eastAsia="Times New Roman" w:hAnsi="Arial" w:cs="Arial"/>
          <w:b/>
          <w:bCs/>
          <w:noProof/>
          <w:vanish/>
          <w:kern w:val="0"/>
          <w:sz w:val="48"/>
          <w:szCs w:val="48"/>
          <w:lang w:eastAsia="pl-PL"/>
        </w:rPr>
        <w:drawing>
          <wp:inline distT="0" distB="0" distL="0" distR="0" wp14:anchorId="01FDC6E0" wp14:editId="48F320FD">
            <wp:extent cx="5760720" cy="3840480"/>
            <wp:effectExtent l="0" t="0" r="0" b="7620"/>
            <wp:docPr id="1332584624"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584624" name="Obraz 1332584624"/>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60720" cy="3840480"/>
                    </a:xfrm>
                    <a:prstGeom prst="rect">
                      <a:avLst/>
                    </a:prstGeom>
                  </pic:spPr>
                </pic:pic>
              </a:graphicData>
            </a:graphic>
          </wp:inline>
        </w:drawing>
      </w:r>
      <w:r w:rsidR="00C17A7A" w:rsidRPr="00AF1386">
        <w:rPr>
          <w:rFonts w:ascii="Arial" w:eastAsia="Times New Roman" w:hAnsi="Arial" w:cs="Arial"/>
          <w:b/>
          <w:bCs/>
          <w:noProof/>
          <w:vanish/>
          <w:kern w:val="0"/>
          <w:sz w:val="48"/>
          <w:szCs w:val="48"/>
          <w:lang w:eastAsia="pl-PL"/>
        </w:rPr>
        <w:drawing>
          <wp:inline distT="0" distB="0" distL="0" distR="0" wp14:anchorId="5417BA3B" wp14:editId="32F4229F">
            <wp:extent cx="5760720" cy="8641080"/>
            <wp:effectExtent l="0" t="0" r="0" b="7620"/>
            <wp:docPr id="1175581080"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581080" name="Obraz 1175581080"/>
                    <pic:cNvPicPr/>
                  </pic:nvPicPr>
                  <pic:blipFill>
                    <a:blip r:embed="rId22">
                      <a:extLst>
                        <a:ext uri="{28A0092B-C50C-407E-A947-70E740481C1C}">
                          <a14:useLocalDpi xmlns:a14="http://schemas.microsoft.com/office/drawing/2010/main" val="0"/>
                        </a:ext>
                      </a:extLst>
                    </a:blip>
                    <a:stretch>
                      <a:fillRect/>
                    </a:stretch>
                  </pic:blipFill>
                  <pic:spPr>
                    <a:xfrm>
                      <a:off x="0" y="0"/>
                      <a:ext cx="5760720" cy="8641080"/>
                    </a:xfrm>
                    <a:prstGeom prst="rect">
                      <a:avLst/>
                    </a:prstGeom>
                  </pic:spPr>
                </pic:pic>
              </a:graphicData>
            </a:graphic>
          </wp:inline>
        </w:drawing>
      </w:r>
      <w:r w:rsidR="00C17A7A" w:rsidRPr="00AF1386">
        <w:rPr>
          <w:rFonts w:ascii="Arial" w:eastAsia="Times New Roman" w:hAnsi="Arial" w:cs="Arial"/>
          <w:b/>
          <w:bCs/>
          <w:noProof/>
          <w:vanish/>
          <w:kern w:val="0"/>
          <w:sz w:val="48"/>
          <w:szCs w:val="48"/>
          <w:lang w:eastAsia="pl-PL"/>
        </w:rPr>
        <w:drawing>
          <wp:inline distT="0" distB="0" distL="0" distR="0" wp14:anchorId="2999193A" wp14:editId="711EE2E3">
            <wp:extent cx="5760720" cy="3840480"/>
            <wp:effectExtent l="0" t="0" r="0" b="7620"/>
            <wp:docPr id="163123222"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23222" name="Obraz 163123222"/>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60720" cy="3840480"/>
                    </a:xfrm>
                    <a:prstGeom prst="rect">
                      <a:avLst/>
                    </a:prstGeom>
                  </pic:spPr>
                </pic:pic>
              </a:graphicData>
            </a:graphic>
          </wp:inline>
        </w:drawing>
      </w:r>
    </w:p>
    <w:p w14:paraId="4B2644ED" w14:textId="77777777" w:rsidR="00331B44" w:rsidRDefault="00331B44"/>
    <w:sectPr w:rsidR="00331B44">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24636B" w14:textId="77777777" w:rsidR="00F627B7" w:rsidRDefault="00F627B7">
      <w:pPr>
        <w:spacing w:after="0"/>
      </w:pPr>
      <w:r>
        <w:separator/>
      </w:r>
    </w:p>
  </w:endnote>
  <w:endnote w:type="continuationSeparator" w:id="0">
    <w:p w14:paraId="79A960F2" w14:textId="77777777" w:rsidR="00F627B7" w:rsidRDefault="00F627B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939450" w14:textId="77777777" w:rsidR="00F627B7" w:rsidRDefault="00F627B7">
      <w:pPr>
        <w:spacing w:after="0"/>
      </w:pPr>
      <w:r>
        <w:rPr>
          <w:color w:val="000000"/>
        </w:rPr>
        <w:separator/>
      </w:r>
    </w:p>
  </w:footnote>
  <w:footnote w:type="continuationSeparator" w:id="0">
    <w:p w14:paraId="11BD85DC" w14:textId="77777777" w:rsidR="00F627B7" w:rsidRDefault="00F627B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A491E"/>
    <w:multiLevelType w:val="multilevel"/>
    <w:tmpl w:val="AC6ACE0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 w15:restartNumberingAfterBreak="0">
    <w:nsid w:val="0268087C"/>
    <w:multiLevelType w:val="multilevel"/>
    <w:tmpl w:val="40DCC11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 w15:restartNumberingAfterBreak="0">
    <w:nsid w:val="02843DB6"/>
    <w:multiLevelType w:val="multilevel"/>
    <w:tmpl w:val="4AB8F2C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 w15:restartNumberingAfterBreak="0">
    <w:nsid w:val="06790FA6"/>
    <w:multiLevelType w:val="multilevel"/>
    <w:tmpl w:val="FEF4937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4" w15:restartNumberingAfterBreak="0">
    <w:nsid w:val="06C71E7F"/>
    <w:multiLevelType w:val="multilevel"/>
    <w:tmpl w:val="2B526F5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5" w15:restartNumberingAfterBreak="0">
    <w:nsid w:val="08D223C6"/>
    <w:multiLevelType w:val="multilevel"/>
    <w:tmpl w:val="568252E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6" w15:restartNumberingAfterBreak="0">
    <w:nsid w:val="0B7650FC"/>
    <w:multiLevelType w:val="multilevel"/>
    <w:tmpl w:val="2B0CD5B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7" w15:restartNumberingAfterBreak="0">
    <w:nsid w:val="0BFD2983"/>
    <w:multiLevelType w:val="multilevel"/>
    <w:tmpl w:val="A524E10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8" w15:restartNumberingAfterBreak="0">
    <w:nsid w:val="0D6B6568"/>
    <w:multiLevelType w:val="multilevel"/>
    <w:tmpl w:val="31A025B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9" w15:restartNumberingAfterBreak="0">
    <w:nsid w:val="0F0274E8"/>
    <w:multiLevelType w:val="multilevel"/>
    <w:tmpl w:val="59D6E48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0" w15:restartNumberingAfterBreak="0">
    <w:nsid w:val="118A19CF"/>
    <w:multiLevelType w:val="multilevel"/>
    <w:tmpl w:val="C1F218E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1" w15:restartNumberingAfterBreak="0">
    <w:nsid w:val="120034CC"/>
    <w:multiLevelType w:val="multilevel"/>
    <w:tmpl w:val="50A2E01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2" w15:restartNumberingAfterBreak="0">
    <w:nsid w:val="124F13CB"/>
    <w:multiLevelType w:val="multilevel"/>
    <w:tmpl w:val="10B0A2D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3" w15:restartNumberingAfterBreak="0">
    <w:nsid w:val="14553875"/>
    <w:multiLevelType w:val="multilevel"/>
    <w:tmpl w:val="2E166C7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4" w15:restartNumberingAfterBreak="0">
    <w:nsid w:val="147170D6"/>
    <w:multiLevelType w:val="multilevel"/>
    <w:tmpl w:val="07405D5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5" w15:restartNumberingAfterBreak="0">
    <w:nsid w:val="16190199"/>
    <w:multiLevelType w:val="multilevel"/>
    <w:tmpl w:val="FE74661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6" w15:restartNumberingAfterBreak="0">
    <w:nsid w:val="161A0D9E"/>
    <w:multiLevelType w:val="multilevel"/>
    <w:tmpl w:val="14FC8A9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7" w15:restartNumberingAfterBreak="0">
    <w:nsid w:val="1B320341"/>
    <w:multiLevelType w:val="multilevel"/>
    <w:tmpl w:val="F554261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8" w15:restartNumberingAfterBreak="0">
    <w:nsid w:val="1CCB4C7B"/>
    <w:multiLevelType w:val="multilevel"/>
    <w:tmpl w:val="94B4309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9" w15:restartNumberingAfterBreak="0">
    <w:nsid w:val="1E637EC6"/>
    <w:multiLevelType w:val="multilevel"/>
    <w:tmpl w:val="7D28CD4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0" w15:restartNumberingAfterBreak="0">
    <w:nsid w:val="1F843D6A"/>
    <w:multiLevelType w:val="multilevel"/>
    <w:tmpl w:val="A5CAA45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1" w15:restartNumberingAfterBreak="0">
    <w:nsid w:val="1FEB20C7"/>
    <w:multiLevelType w:val="multilevel"/>
    <w:tmpl w:val="509611A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2" w15:restartNumberingAfterBreak="0">
    <w:nsid w:val="203D7B7A"/>
    <w:multiLevelType w:val="multilevel"/>
    <w:tmpl w:val="74E025A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3" w15:restartNumberingAfterBreak="0">
    <w:nsid w:val="2068764F"/>
    <w:multiLevelType w:val="multilevel"/>
    <w:tmpl w:val="12242BB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4" w15:restartNumberingAfterBreak="0">
    <w:nsid w:val="211846D4"/>
    <w:multiLevelType w:val="multilevel"/>
    <w:tmpl w:val="02BEB49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5" w15:restartNumberingAfterBreak="0">
    <w:nsid w:val="21EB6BA3"/>
    <w:multiLevelType w:val="multilevel"/>
    <w:tmpl w:val="220202D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6" w15:restartNumberingAfterBreak="0">
    <w:nsid w:val="230248CF"/>
    <w:multiLevelType w:val="multilevel"/>
    <w:tmpl w:val="D9566C2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7" w15:restartNumberingAfterBreak="0">
    <w:nsid w:val="23E84303"/>
    <w:multiLevelType w:val="multilevel"/>
    <w:tmpl w:val="1CC886A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8" w15:restartNumberingAfterBreak="0">
    <w:nsid w:val="23F8135F"/>
    <w:multiLevelType w:val="multilevel"/>
    <w:tmpl w:val="CF72C11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9" w15:restartNumberingAfterBreak="0">
    <w:nsid w:val="253C242E"/>
    <w:multiLevelType w:val="multilevel"/>
    <w:tmpl w:val="6C349D8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0" w15:restartNumberingAfterBreak="0">
    <w:nsid w:val="254507AA"/>
    <w:multiLevelType w:val="multilevel"/>
    <w:tmpl w:val="5D5644B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1" w15:restartNumberingAfterBreak="0">
    <w:nsid w:val="265968CB"/>
    <w:multiLevelType w:val="multilevel"/>
    <w:tmpl w:val="0834010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2" w15:restartNumberingAfterBreak="0">
    <w:nsid w:val="283D55DE"/>
    <w:multiLevelType w:val="multilevel"/>
    <w:tmpl w:val="FF9E1D2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3" w15:restartNumberingAfterBreak="0">
    <w:nsid w:val="288B09BB"/>
    <w:multiLevelType w:val="multilevel"/>
    <w:tmpl w:val="01CC39D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4" w15:restartNumberingAfterBreak="0">
    <w:nsid w:val="28B14920"/>
    <w:multiLevelType w:val="multilevel"/>
    <w:tmpl w:val="2EBC5D8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5" w15:restartNumberingAfterBreak="0">
    <w:nsid w:val="28E81900"/>
    <w:multiLevelType w:val="multilevel"/>
    <w:tmpl w:val="9E8E17A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6" w15:restartNumberingAfterBreak="0">
    <w:nsid w:val="2A524867"/>
    <w:multiLevelType w:val="multilevel"/>
    <w:tmpl w:val="9B94001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7" w15:restartNumberingAfterBreak="0">
    <w:nsid w:val="2C07521B"/>
    <w:multiLevelType w:val="multilevel"/>
    <w:tmpl w:val="37C04D4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8" w15:restartNumberingAfterBreak="0">
    <w:nsid w:val="2C3D543C"/>
    <w:multiLevelType w:val="multilevel"/>
    <w:tmpl w:val="8084B15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9" w15:restartNumberingAfterBreak="0">
    <w:nsid w:val="2CA502D7"/>
    <w:multiLevelType w:val="multilevel"/>
    <w:tmpl w:val="4E16002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0" w15:restartNumberingAfterBreak="0">
    <w:nsid w:val="2D431DAB"/>
    <w:multiLevelType w:val="multilevel"/>
    <w:tmpl w:val="B3B220D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41" w15:restartNumberingAfterBreak="0">
    <w:nsid w:val="2D8D4586"/>
    <w:multiLevelType w:val="multilevel"/>
    <w:tmpl w:val="F2BA6E9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42" w15:restartNumberingAfterBreak="0">
    <w:nsid w:val="2DC517D1"/>
    <w:multiLevelType w:val="multilevel"/>
    <w:tmpl w:val="BCDE17E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43" w15:restartNumberingAfterBreak="0">
    <w:nsid w:val="2E4974F9"/>
    <w:multiLevelType w:val="multilevel"/>
    <w:tmpl w:val="89561F7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44" w15:restartNumberingAfterBreak="0">
    <w:nsid w:val="335450EF"/>
    <w:multiLevelType w:val="multilevel"/>
    <w:tmpl w:val="4BBA8B8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45" w15:restartNumberingAfterBreak="0">
    <w:nsid w:val="343E63D1"/>
    <w:multiLevelType w:val="multilevel"/>
    <w:tmpl w:val="1E202FA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46" w15:restartNumberingAfterBreak="0">
    <w:nsid w:val="39095F89"/>
    <w:multiLevelType w:val="multilevel"/>
    <w:tmpl w:val="CA12CB7E"/>
    <w:lvl w:ilvl="0">
      <w:start w:val="1"/>
      <w:numFmt w:val="decimal"/>
      <w:lvlText w:val="%1."/>
      <w:lvlJc w:val="left"/>
      <w:pPr>
        <w:ind w:left="786" w:hanging="360"/>
      </w:pPr>
    </w:lvl>
    <w:lvl w:ilvl="1">
      <w:start w:val="1"/>
      <w:numFmt w:val="decimal"/>
      <w:lvlText w:val="%2."/>
      <w:lvlJc w:val="left"/>
      <w:pPr>
        <w:ind w:left="1506" w:hanging="360"/>
      </w:pPr>
    </w:lvl>
    <w:lvl w:ilvl="2">
      <w:start w:val="1"/>
      <w:numFmt w:val="decimal"/>
      <w:lvlText w:val="%3."/>
      <w:lvlJc w:val="left"/>
      <w:pPr>
        <w:ind w:left="2226" w:hanging="360"/>
      </w:pPr>
    </w:lvl>
    <w:lvl w:ilvl="3">
      <w:start w:val="1"/>
      <w:numFmt w:val="decimal"/>
      <w:lvlText w:val="%4."/>
      <w:lvlJc w:val="left"/>
      <w:pPr>
        <w:ind w:left="2946" w:hanging="360"/>
      </w:pPr>
    </w:lvl>
    <w:lvl w:ilvl="4">
      <w:start w:val="1"/>
      <w:numFmt w:val="decimal"/>
      <w:lvlText w:val="%5."/>
      <w:lvlJc w:val="left"/>
      <w:pPr>
        <w:ind w:left="3666" w:hanging="360"/>
      </w:pPr>
    </w:lvl>
    <w:lvl w:ilvl="5">
      <w:start w:val="1"/>
      <w:numFmt w:val="decimal"/>
      <w:lvlText w:val="%6."/>
      <w:lvlJc w:val="left"/>
      <w:pPr>
        <w:ind w:left="4386" w:hanging="360"/>
      </w:pPr>
    </w:lvl>
    <w:lvl w:ilvl="6">
      <w:start w:val="1"/>
      <w:numFmt w:val="decimal"/>
      <w:lvlText w:val="%7."/>
      <w:lvlJc w:val="left"/>
      <w:pPr>
        <w:ind w:left="5106" w:hanging="360"/>
      </w:pPr>
    </w:lvl>
    <w:lvl w:ilvl="7">
      <w:start w:val="1"/>
      <w:numFmt w:val="decimal"/>
      <w:lvlText w:val="%8."/>
      <w:lvlJc w:val="left"/>
      <w:pPr>
        <w:ind w:left="5826" w:hanging="360"/>
      </w:pPr>
    </w:lvl>
    <w:lvl w:ilvl="8">
      <w:start w:val="1"/>
      <w:numFmt w:val="decimal"/>
      <w:lvlText w:val="%9."/>
      <w:lvlJc w:val="left"/>
      <w:pPr>
        <w:ind w:left="6546" w:hanging="360"/>
      </w:pPr>
    </w:lvl>
  </w:abstractNum>
  <w:abstractNum w:abstractNumId="47" w15:restartNumberingAfterBreak="0">
    <w:nsid w:val="392A4F2D"/>
    <w:multiLevelType w:val="multilevel"/>
    <w:tmpl w:val="7C7C058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48" w15:restartNumberingAfterBreak="0">
    <w:nsid w:val="3BB9604D"/>
    <w:multiLevelType w:val="multilevel"/>
    <w:tmpl w:val="6BE83A2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49" w15:restartNumberingAfterBreak="0">
    <w:nsid w:val="3BCC4247"/>
    <w:multiLevelType w:val="multilevel"/>
    <w:tmpl w:val="B1A0CCC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50" w15:restartNumberingAfterBreak="0">
    <w:nsid w:val="3D397191"/>
    <w:multiLevelType w:val="multilevel"/>
    <w:tmpl w:val="3EE0638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51" w15:restartNumberingAfterBreak="0">
    <w:nsid w:val="3D98238E"/>
    <w:multiLevelType w:val="multilevel"/>
    <w:tmpl w:val="5204E8D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52" w15:restartNumberingAfterBreak="0">
    <w:nsid w:val="3DA76DDB"/>
    <w:multiLevelType w:val="multilevel"/>
    <w:tmpl w:val="6B8A229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53" w15:restartNumberingAfterBreak="0">
    <w:nsid w:val="3EAE4C1E"/>
    <w:multiLevelType w:val="multilevel"/>
    <w:tmpl w:val="C72A11E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54" w15:restartNumberingAfterBreak="0">
    <w:nsid w:val="3EDE0EB1"/>
    <w:multiLevelType w:val="multilevel"/>
    <w:tmpl w:val="8370DCD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55" w15:restartNumberingAfterBreak="0">
    <w:nsid w:val="40566653"/>
    <w:multiLevelType w:val="multilevel"/>
    <w:tmpl w:val="A8D208C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56" w15:restartNumberingAfterBreak="0">
    <w:nsid w:val="415052DA"/>
    <w:multiLevelType w:val="multilevel"/>
    <w:tmpl w:val="7686662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57" w15:restartNumberingAfterBreak="0">
    <w:nsid w:val="41A11165"/>
    <w:multiLevelType w:val="multilevel"/>
    <w:tmpl w:val="2AECEF1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58" w15:restartNumberingAfterBreak="0">
    <w:nsid w:val="442D2B82"/>
    <w:multiLevelType w:val="multilevel"/>
    <w:tmpl w:val="8BB89FC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59" w15:restartNumberingAfterBreak="0">
    <w:nsid w:val="44896C79"/>
    <w:multiLevelType w:val="multilevel"/>
    <w:tmpl w:val="7C02BA4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60" w15:restartNumberingAfterBreak="0">
    <w:nsid w:val="44E7058F"/>
    <w:multiLevelType w:val="multilevel"/>
    <w:tmpl w:val="BB9E0FF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61" w15:restartNumberingAfterBreak="0">
    <w:nsid w:val="46043C72"/>
    <w:multiLevelType w:val="multilevel"/>
    <w:tmpl w:val="6978B64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2" w15:restartNumberingAfterBreak="0">
    <w:nsid w:val="472F072E"/>
    <w:multiLevelType w:val="multilevel"/>
    <w:tmpl w:val="332A368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63" w15:restartNumberingAfterBreak="0">
    <w:nsid w:val="47567532"/>
    <w:multiLevelType w:val="multilevel"/>
    <w:tmpl w:val="9C6074F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64" w15:restartNumberingAfterBreak="0">
    <w:nsid w:val="484D62CA"/>
    <w:multiLevelType w:val="multilevel"/>
    <w:tmpl w:val="65EC7A7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65" w15:restartNumberingAfterBreak="0">
    <w:nsid w:val="4A0D0976"/>
    <w:multiLevelType w:val="multilevel"/>
    <w:tmpl w:val="5826FF0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6" w15:restartNumberingAfterBreak="0">
    <w:nsid w:val="4A5146D6"/>
    <w:multiLevelType w:val="multilevel"/>
    <w:tmpl w:val="8736CBF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67" w15:restartNumberingAfterBreak="0">
    <w:nsid w:val="4B5C4EA5"/>
    <w:multiLevelType w:val="multilevel"/>
    <w:tmpl w:val="9BDA972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68" w15:restartNumberingAfterBreak="0">
    <w:nsid w:val="4B5F41F2"/>
    <w:multiLevelType w:val="multilevel"/>
    <w:tmpl w:val="5CC8E2E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69" w15:restartNumberingAfterBreak="0">
    <w:nsid w:val="4B85031E"/>
    <w:multiLevelType w:val="multilevel"/>
    <w:tmpl w:val="93EAE90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70" w15:restartNumberingAfterBreak="0">
    <w:nsid w:val="4B8B482F"/>
    <w:multiLevelType w:val="multilevel"/>
    <w:tmpl w:val="C85047A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71" w15:restartNumberingAfterBreak="0">
    <w:nsid w:val="4CCC062D"/>
    <w:multiLevelType w:val="multilevel"/>
    <w:tmpl w:val="23E20BC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72" w15:restartNumberingAfterBreak="0">
    <w:nsid w:val="4DE47A7E"/>
    <w:multiLevelType w:val="multilevel"/>
    <w:tmpl w:val="F9FA818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73" w15:restartNumberingAfterBreak="0">
    <w:nsid w:val="4F7A3287"/>
    <w:multiLevelType w:val="multilevel"/>
    <w:tmpl w:val="4220246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74" w15:restartNumberingAfterBreak="0">
    <w:nsid w:val="4FF54212"/>
    <w:multiLevelType w:val="multilevel"/>
    <w:tmpl w:val="B7B0733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75" w15:restartNumberingAfterBreak="0">
    <w:nsid w:val="51C54953"/>
    <w:multiLevelType w:val="multilevel"/>
    <w:tmpl w:val="83C21C2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76" w15:restartNumberingAfterBreak="0">
    <w:nsid w:val="52460643"/>
    <w:multiLevelType w:val="multilevel"/>
    <w:tmpl w:val="B68CB01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77" w15:restartNumberingAfterBreak="0">
    <w:nsid w:val="52763D13"/>
    <w:multiLevelType w:val="multilevel"/>
    <w:tmpl w:val="95B6F08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78" w15:restartNumberingAfterBreak="0">
    <w:nsid w:val="52B833DC"/>
    <w:multiLevelType w:val="multilevel"/>
    <w:tmpl w:val="7588491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79" w15:restartNumberingAfterBreak="0">
    <w:nsid w:val="55F449FA"/>
    <w:multiLevelType w:val="multilevel"/>
    <w:tmpl w:val="983E14C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80" w15:restartNumberingAfterBreak="0">
    <w:nsid w:val="56166373"/>
    <w:multiLevelType w:val="multilevel"/>
    <w:tmpl w:val="FC4A474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81" w15:restartNumberingAfterBreak="0">
    <w:nsid w:val="58A57F7A"/>
    <w:multiLevelType w:val="multilevel"/>
    <w:tmpl w:val="59F0C47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82" w15:restartNumberingAfterBreak="0">
    <w:nsid w:val="5AB40502"/>
    <w:multiLevelType w:val="multilevel"/>
    <w:tmpl w:val="7F94E91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83" w15:restartNumberingAfterBreak="0">
    <w:nsid w:val="5BC84AB0"/>
    <w:multiLevelType w:val="multilevel"/>
    <w:tmpl w:val="07F22EF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84" w15:restartNumberingAfterBreak="0">
    <w:nsid w:val="5C126BAD"/>
    <w:multiLevelType w:val="multilevel"/>
    <w:tmpl w:val="173A720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85" w15:restartNumberingAfterBreak="0">
    <w:nsid w:val="5C130495"/>
    <w:multiLevelType w:val="multilevel"/>
    <w:tmpl w:val="00087EA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6" w15:restartNumberingAfterBreak="0">
    <w:nsid w:val="5F0F10CB"/>
    <w:multiLevelType w:val="multilevel"/>
    <w:tmpl w:val="C7E4241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87" w15:restartNumberingAfterBreak="0">
    <w:nsid w:val="5F2146F5"/>
    <w:multiLevelType w:val="multilevel"/>
    <w:tmpl w:val="D58E556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88" w15:restartNumberingAfterBreak="0">
    <w:nsid w:val="5FE92579"/>
    <w:multiLevelType w:val="multilevel"/>
    <w:tmpl w:val="BB228F3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89" w15:restartNumberingAfterBreak="0">
    <w:nsid w:val="608647DC"/>
    <w:multiLevelType w:val="multilevel"/>
    <w:tmpl w:val="F03E228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90" w15:restartNumberingAfterBreak="0">
    <w:nsid w:val="6371451B"/>
    <w:multiLevelType w:val="multilevel"/>
    <w:tmpl w:val="E1BA419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91" w15:restartNumberingAfterBreak="0">
    <w:nsid w:val="64136D44"/>
    <w:multiLevelType w:val="multilevel"/>
    <w:tmpl w:val="0F2C47D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92" w15:restartNumberingAfterBreak="0">
    <w:nsid w:val="64DF04BA"/>
    <w:multiLevelType w:val="multilevel"/>
    <w:tmpl w:val="EF6A55B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3" w15:restartNumberingAfterBreak="0">
    <w:nsid w:val="65122EE0"/>
    <w:multiLevelType w:val="multilevel"/>
    <w:tmpl w:val="1F7AFE7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94" w15:restartNumberingAfterBreak="0">
    <w:nsid w:val="682E0A02"/>
    <w:multiLevelType w:val="multilevel"/>
    <w:tmpl w:val="648A5F7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95" w15:restartNumberingAfterBreak="0">
    <w:nsid w:val="69215799"/>
    <w:multiLevelType w:val="multilevel"/>
    <w:tmpl w:val="9B4C4AB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6" w15:restartNumberingAfterBreak="0">
    <w:nsid w:val="6B8233D3"/>
    <w:multiLevelType w:val="multilevel"/>
    <w:tmpl w:val="A8622ED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7" w15:restartNumberingAfterBreak="0">
    <w:nsid w:val="6BCA7566"/>
    <w:multiLevelType w:val="multilevel"/>
    <w:tmpl w:val="432E997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98" w15:restartNumberingAfterBreak="0">
    <w:nsid w:val="6BF726C0"/>
    <w:multiLevelType w:val="hybridMultilevel"/>
    <w:tmpl w:val="F94676DE"/>
    <w:lvl w:ilvl="0" w:tplc="7F345194">
      <w:start w:val="15"/>
      <w:numFmt w:val="decimal"/>
      <w:lvlText w:val="%1."/>
      <w:lvlJc w:val="left"/>
      <w:pPr>
        <w:ind w:left="1176" w:hanging="456"/>
      </w:pPr>
      <w:rPr>
        <w:rFonts w:ascii="Times New Roman" w:eastAsia="Times New Roman" w:hAnsi="Times New Roman" w:hint="default"/>
        <w:b/>
        <w:sz w:val="36"/>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9" w15:restartNumberingAfterBreak="0">
    <w:nsid w:val="6DC27FE9"/>
    <w:multiLevelType w:val="multilevel"/>
    <w:tmpl w:val="DF1E2F3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00" w15:restartNumberingAfterBreak="0">
    <w:nsid w:val="6E22624D"/>
    <w:multiLevelType w:val="multilevel"/>
    <w:tmpl w:val="BAA02DD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01" w15:restartNumberingAfterBreak="0">
    <w:nsid w:val="717319A6"/>
    <w:multiLevelType w:val="multilevel"/>
    <w:tmpl w:val="356A80A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02" w15:restartNumberingAfterBreak="0">
    <w:nsid w:val="71CF712F"/>
    <w:multiLevelType w:val="multilevel"/>
    <w:tmpl w:val="D858487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03" w15:restartNumberingAfterBreak="0">
    <w:nsid w:val="7869292D"/>
    <w:multiLevelType w:val="multilevel"/>
    <w:tmpl w:val="BD74C46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04" w15:restartNumberingAfterBreak="0">
    <w:nsid w:val="78A8095C"/>
    <w:multiLevelType w:val="multilevel"/>
    <w:tmpl w:val="929E5DB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05" w15:restartNumberingAfterBreak="0">
    <w:nsid w:val="79533CCB"/>
    <w:multiLevelType w:val="multilevel"/>
    <w:tmpl w:val="0A3047C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06" w15:restartNumberingAfterBreak="0">
    <w:nsid w:val="79AE6081"/>
    <w:multiLevelType w:val="multilevel"/>
    <w:tmpl w:val="DF6CF0B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07" w15:restartNumberingAfterBreak="0">
    <w:nsid w:val="7B7927CE"/>
    <w:multiLevelType w:val="multilevel"/>
    <w:tmpl w:val="7FE0492E"/>
    <w:lvl w:ilvl="0">
      <w:start w:val="1"/>
      <w:numFmt w:val="decimal"/>
      <w:lvlText w:val="%1."/>
      <w:lvlJc w:val="left"/>
      <w:pPr>
        <w:ind w:left="720" w:hanging="360"/>
      </w:pPr>
    </w:lvl>
    <w:lvl w:ilvl="1">
      <w:numFmt w:val="bullet"/>
      <w:lvlText w:val="o"/>
      <w:lvlJc w:val="left"/>
      <w:pPr>
        <w:ind w:left="1440" w:hanging="360"/>
      </w:pPr>
      <w:rPr>
        <w:rFonts w:ascii="Courier New" w:hAnsi="Courier New"/>
        <w:sz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8" w15:restartNumberingAfterBreak="0">
    <w:nsid w:val="7C0D5A0E"/>
    <w:multiLevelType w:val="multilevel"/>
    <w:tmpl w:val="2F16D16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09" w15:restartNumberingAfterBreak="0">
    <w:nsid w:val="7D033130"/>
    <w:multiLevelType w:val="multilevel"/>
    <w:tmpl w:val="7B503DE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10" w15:restartNumberingAfterBreak="0">
    <w:nsid w:val="7D894A7D"/>
    <w:multiLevelType w:val="multilevel"/>
    <w:tmpl w:val="DC60E8E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11" w15:restartNumberingAfterBreak="0">
    <w:nsid w:val="7FA821D6"/>
    <w:multiLevelType w:val="multilevel"/>
    <w:tmpl w:val="74D4690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num w:numId="1" w16cid:durableId="1222794318">
    <w:abstractNumId w:val="49"/>
  </w:num>
  <w:num w:numId="2" w16cid:durableId="1855873238">
    <w:abstractNumId w:val="110"/>
  </w:num>
  <w:num w:numId="3" w16cid:durableId="523516551">
    <w:abstractNumId w:val="30"/>
  </w:num>
  <w:num w:numId="4" w16cid:durableId="193427399">
    <w:abstractNumId w:val="38"/>
  </w:num>
  <w:num w:numId="5" w16cid:durableId="767430809">
    <w:abstractNumId w:val="48"/>
  </w:num>
  <w:num w:numId="6" w16cid:durableId="1327398500">
    <w:abstractNumId w:val="89"/>
  </w:num>
  <w:num w:numId="7" w16cid:durableId="533812290">
    <w:abstractNumId w:val="4"/>
  </w:num>
  <w:num w:numId="8" w16cid:durableId="1477145237">
    <w:abstractNumId w:val="101"/>
  </w:num>
  <w:num w:numId="9" w16cid:durableId="567812096">
    <w:abstractNumId w:val="42"/>
  </w:num>
  <w:num w:numId="10" w16cid:durableId="1994331835">
    <w:abstractNumId w:val="111"/>
  </w:num>
  <w:num w:numId="11" w16cid:durableId="2002541262">
    <w:abstractNumId w:val="70"/>
  </w:num>
  <w:num w:numId="12" w16cid:durableId="1311248503">
    <w:abstractNumId w:val="3"/>
  </w:num>
  <w:num w:numId="13" w16cid:durableId="1294864737">
    <w:abstractNumId w:val="84"/>
  </w:num>
  <w:num w:numId="14" w16cid:durableId="1798526808">
    <w:abstractNumId w:val="45"/>
  </w:num>
  <w:num w:numId="15" w16cid:durableId="1880818589">
    <w:abstractNumId w:val="44"/>
  </w:num>
  <w:num w:numId="16" w16cid:durableId="100301398">
    <w:abstractNumId w:val="66"/>
  </w:num>
  <w:num w:numId="17" w16cid:durableId="1167283893">
    <w:abstractNumId w:val="58"/>
  </w:num>
  <w:num w:numId="18" w16cid:durableId="708336788">
    <w:abstractNumId w:val="104"/>
  </w:num>
  <w:num w:numId="19" w16cid:durableId="1003893620">
    <w:abstractNumId w:val="40"/>
  </w:num>
  <w:num w:numId="20" w16cid:durableId="912012587">
    <w:abstractNumId w:val="24"/>
  </w:num>
  <w:num w:numId="21" w16cid:durableId="1737587403">
    <w:abstractNumId w:val="35"/>
  </w:num>
  <w:num w:numId="22" w16cid:durableId="1232734609">
    <w:abstractNumId w:val="15"/>
  </w:num>
  <w:num w:numId="23" w16cid:durableId="1518538515">
    <w:abstractNumId w:val="102"/>
  </w:num>
  <w:num w:numId="24" w16cid:durableId="2145536161">
    <w:abstractNumId w:val="9"/>
  </w:num>
  <w:num w:numId="25" w16cid:durableId="141118723">
    <w:abstractNumId w:val="69"/>
  </w:num>
  <w:num w:numId="26" w16cid:durableId="146482297">
    <w:abstractNumId w:val="5"/>
  </w:num>
  <w:num w:numId="27" w16cid:durableId="1031957863">
    <w:abstractNumId w:val="71"/>
  </w:num>
  <w:num w:numId="28" w16cid:durableId="894000353">
    <w:abstractNumId w:val="75"/>
  </w:num>
  <w:num w:numId="29" w16cid:durableId="1532954739">
    <w:abstractNumId w:val="106"/>
  </w:num>
  <w:num w:numId="30" w16cid:durableId="1781140231">
    <w:abstractNumId w:val="59"/>
  </w:num>
  <w:num w:numId="31" w16cid:durableId="1064335974">
    <w:abstractNumId w:val="103"/>
  </w:num>
  <w:num w:numId="32" w16cid:durableId="469908266">
    <w:abstractNumId w:val="32"/>
  </w:num>
  <w:num w:numId="33" w16cid:durableId="369065149">
    <w:abstractNumId w:val="105"/>
  </w:num>
  <w:num w:numId="34" w16cid:durableId="719088897">
    <w:abstractNumId w:val="87"/>
  </w:num>
  <w:num w:numId="35" w16cid:durableId="1215846970">
    <w:abstractNumId w:val="94"/>
  </w:num>
  <w:num w:numId="36" w16cid:durableId="1141727153">
    <w:abstractNumId w:val="50"/>
  </w:num>
  <w:num w:numId="37" w16cid:durableId="130708874">
    <w:abstractNumId w:val="53"/>
  </w:num>
  <w:num w:numId="38" w16cid:durableId="1302416644">
    <w:abstractNumId w:val="13"/>
  </w:num>
  <w:num w:numId="39" w16cid:durableId="2010330664">
    <w:abstractNumId w:val="39"/>
  </w:num>
  <w:num w:numId="40" w16cid:durableId="1602253194">
    <w:abstractNumId w:val="55"/>
  </w:num>
  <w:num w:numId="41" w16cid:durableId="1564674651">
    <w:abstractNumId w:val="26"/>
  </w:num>
  <w:num w:numId="42" w16cid:durableId="1546480120">
    <w:abstractNumId w:val="108"/>
  </w:num>
  <w:num w:numId="43" w16cid:durableId="1282833796">
    <w:abstractNumId w:val="25"/>
  </w:num>
  <w:num w:numId="44" w16cid:durableId="375472310">
    <w:abstractNumId w:val="63"/>
  </w:num>
  <w:num w:numId="45" w16cid:durableId="1160271385">
    <w:abstractNumId w:val="95"/>
  </w:num>
  <w:num w:numId="46" w16cid:durableId="1089694756">
    <w:abstractNumId w:val="67"/>
  </w:num>
  <w:num w:numId="47" w16cid:durableId="1250625041">
    <w:abstractNumId w:val="65"/>
  </w:num>
  <w:num w:numId="48" w16cid:durableId="1855337991">
    <w:abstractNumId w:val="18"/>
  </w:num>
  <w:num w:numId="49" w16cid:durableId="135336753">
    <w:abstractNumId w:val="61"/>
  </w:num>
  <w:num w:numId="50" w16cid:durableId="263651367">
    <w:abstractNumId w:val="27"/>
  </w:num>
  <w:num w:numId="51" w16cid:durableId="1435591818">
    <w:abstractNumId w:val="47"/>
  </w:num>
  <w:num w:numId="52" w16cid:durableId="2107455237">
    <w:abstractNumId w:val="107"/>
  </w:num>
  <w:num w:numId="53" w16cid:durableId="38476679">
    <w:abstractNumId w:val="51"/>
  </w:num>
  <w:num w:numId="54" w16cid:durableId="732430510">
    <w:abstractNumId w:val="96"/>
  </w:num>
  <w:num w:numId="55" w16cid:durableId="1290621758">
    <w:abstractNumId w:val="7"/>
  </w:num>
  <w:num w:numId="56" w16cid:durableId="1528983027">
    <w:abstractNumId w:val="85"/>
  </w:num>
  <w:num w:numId="57" w16cid:durableId="1742406406">
    <w:abstractNumId w:val="16"/>
  </w:num>
  <w:num w:numId="58" w16cid:durableId="544833509">
    <w:abstractNumId w:val="36"/>
  </w:num>
  <w:num w:numId="59" w16cid:durableId="693071872">
    <w:abstractNumId w:val="1"/>
  </w:num>
  <w:num w:numId="60" w16cid:durableId="867840678">
    <w:abstractNumId w:val="23"/>
  </w:num>
  <w:num w:numId="61" w16cid:durableId="177081532">
    <w:abstractNumId w:val="109"/>
  </w:num>
  <w:num w:numId="62" w16cid:durableId="455606787">
    <w:abstractNumId w:val="29"/>
  </w:num>
  <w:num w:numId="63" w16cid:durableId="210918475">
    <w:abstractNumId w:val="17"/>
  </w:num>
  <w:num w:numId="64" w16cid:durableId="893933875">
    <w:abstractNumId w:val="10"/>
  </w:num>
  <w:num w:numId="65" w16cid:durableId="769862629">
    <w:abstractNumId w:val="73"/>
  </w:num>
  <w:num w:numId="66" w16cid:durableId="1012338911">
    <w:abstractNumId w:val="62"/>
  </w:num>
  <w:num w:numId="67" w16cid:durableId="1539272649">
    <w:abstractNumId w:val="81"/>
  </w:num>
  <w:num w:numId="68" w16cid:durableId="1640568342">
    <w:abstractNumId w:val="54"/>
  </w:num>
  <w:num w:numId="69" w16cid:durableId="1254709288">
    <w:abstractNumId w:val="86"/>
  </w:num>
  <w:num w:numId="70" w16cid:durableId="1110471162">
    <w:abstractNumId w:val="64"/>
  </w:num>
  <w:num w:numId="71" w16cid:durableId="1501434228">
    <w:abstractNumId w:val="72"/>
  </w:num>
  <w:num w:numId="72" w16cid:durableId="244728689">
    <w:abstractNumId w:val="77"/>
  </w:num>
  <w:num w:numId="73" w16cid:durableId="133447864">
    <w:abstractNumId w:val="76"/>
  </w:num>
  <w:num w:numId="74" w16cid:durableId="693002782">
    <w:abstractNumId w:val="31"/>
  </w:num>
  <w:num w:numId="75" w16cid:durableId="387579953">
    <w:abstractNumId w:val="11"/>
  </w:num>
  <w:num w:numId="76" w16cid:durableId="985817259">
    <w:abstractNumId w:val="22"/>
  </w:num>
  <w:num w:numId="77" w16cid:durableId="409231810">
    <w:abstractNumId w:val="92"/>
  </w:num>
  <w:num w:numId="78" w16cid:durableId="1736661646">
    <w:abstractNumId w:val="21"/>
  </w:num>
  <w:num w:numId="79" w16cid:durableId="1124734782">
    <w:abstractNumId w:val="90"/>
  </w:num>
  <w:num w:numId="80" w16cid:durableId="2090737597">
    <w:abstractNumId w:val="28"/>
  </w:num>
  <w:num w:numId="81" w16cid:durableId="94568710">
    <w:abstractNumId w:val="43"/>
  </w:num>
  <w:num w:numId="82" w16cid:durableId="813334385">
    <w:abstractNumId w:val="100"/>
  </w:num>
  <w:num w:numId="83" w16cid:durableId="1898584204">
    <w:abstractNumId w:val="74"/>
  </w:num>
  <w:num w:numId="84" w16cid:durableId="1213614582">
    <w:abstractNumId w:val="12"/>
  </w:num>
  <w:num w:numId="85" w16cid:durableId="112940766">
    <w:abstractNumId w:val="79"/>
  </w:num>
  <w:num w:numId="86" w16cid:durableId="598029461">
    <w:abstractNumId w:val="33"/>
  </w:num>
  <w:num w:numId="87" w16cid:durableId="1017778778">
    <w:abstractNumId w:val="88"/>
  </w:num>
  <w:num w:numId="88" w16cid:durableId="1173951967">
    <w:abstractNumId w:val="82"/>
  </w:num>
  <w:num w:numId="89" w16cid:durableId="1687051942">
    <w:abstractNumId w:val="8"/>
  </w:num>
  <w:num w:numId="90" w16cid:durableId="874537834">
    <w:abstractNumId w:val="57"/>
  </w:num>
  <w:num w:numId="91" w16cid:durableId="558173871">
    <w:abstractNumId w:val="80"/>
  </w:num>
  <w:num w:numId="92" w16cid:durableId="1753234824">
    <w:abstractNumId w:val="56"/>
  </w:num>
  <w:num w:numId="93" w16cid:durableId="1280722602">
    <w:abstractNumId w:val="19"/>
  </w:num>
  <w:num w:numId="94" w16cid:durableId="636493809">
    <w:abstractNumId w:val="6"/>
  </w:num>
  <w:num w:numId="95" w16cid:durableId="253436076">
    <w:abstractNumId w:val="93"/>
  </w:num>
  <w:num w:numId="96" w16cid:durableId="1830175005">
    <w:abstractNumId w:val="83"/>
  </w:num>
  <w:num w:numId="97" w16cid:durableId="2089957106">
    <w:abstractNumId w:val="68"/>
  </w:num>
  <w:num w:numId="98" w16cid:durableId="1956525416">
    <w:abstractNumId w:val="91"/>
  </w:num>
  <w:num w:numId="99" w16cid:durableId="1131022485">
    <w:abstractNumId w:val="20"/>
  </w:num>
  <w:num w:numId="100" w16cid:durableId="2114009393">
    <w:abstractNumId w:val="46"/>
  </w:num>
  <w:num w:numId="101" w16cid:durableId="24989896">
    <w:abstractNumId w:val="78"/>
  </w:num>
  <w:num w:numId="102" w16cid:durableId="1747919150">
    <w:abstractNumId w:val="60"/>
  </w:num>
  <w:num w:numId="103" w16cid:durableId="112096518">
    <w:abstractNumId w:val="14"/>
  </w:num>
  <w:num w:numId="104" w16cid:durableId="437020305">
    <w:abstractNumId w:val="99"/>
  </w:num>
  <w:num w:numId="105" w16cid:durableId="311914104">
    <w:abstractNumId w:val="41"/>
  </w:num>
  <w:num w:numId="106" w16cid:durableId="1897399654">
    <w:abstractNumId w:val="37"/>
  </w:num>
  <w:num w:numId="107" w16cid:durableId="1885293353">
    <w:abstractNumId w:val="0"/>
  </w:num>
  <w:num w:numId="108" w16cid:durableId="431365319">
    <w:abstractNumId w:val="2"/>
  </w:num>
  <w:num w:numId="109" w16cid:durableId="809589331">
    <w:abstractNumId w:val="97"/>
  </w:num>
  <w:num w:numId="110" w16cid:durableId="1914121059">
    <w:abstractNumId w:val="52"/>
  </w:num>
  <w:num w:numId="111" w16cid:durableId="566303577">
    <w:abstractNumId w:val="34"/>
  </w:num>
  <w:num w:numId="112" w16cid:durableId="624434185">
    <w:abstractNumId w:val="98"/>
  </w:num>
  <w:numIdMacAtCleanup w:val="1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1B44"/>
    <w:rsid w:val="00020E57"/>
    <w:rsid w:val="00086E5C"/>
    <w:rsid w:val="00095CB6"/>
    <w:rsid w:val="00135A94"/>
    <w:rsid w:val="00161E75"/>
    <w:rsid w:val="00254BF9"/>
    <w:rsid w:val="00331B44"/>
    <w:rsid w:val="00382833"/>
    <w:rsid w:val="004F54C8"/>
    <w:rsid w:val="00563CE5"/>
    <w:rsid w:val="00575C62"/>
    <w:rsid w:val="00583F28"/>
    <w:rsid w:val="005F4A1B"/>
    <w:rsid w:val="00656CE9"/>
    <w:rsid w:val="0073322E"/>
    <w:rsid w:val="00791E88"/>
    <w:rsid w:val="007E1C27"/>
    <w:rsid w:val="008B54BA"/>
    <w:rsid w:val="00973888"/>
    <w:rsid w:val="0097427D"/>
    <w:rsid w:val="00AF1386"/>
    <w:rsid w:val="00B44403"/>
    <w:rsid w:val="00BF303F"/>
    <w:rsid w:val="00C16D42"/>
    <w:rsid w:val="00C17A7A"/>
    <w:rsid w:val="00E2357C"/>
    <w:rsid w:val="00E87D7A"/>
    <w:rsid w:val="00F16725"/>
    <w:rsid w:val="00F627B7"/>
    <w:rsid w:val="00FA4433"/>
    <w:rsid w:val="00FC5FF4"/>
    <w:rsid w:val="00FD633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FD472"/>
  <w15:docId w15:val="{D8570416-254F-4DAC-9869-A67797488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kern w:val="3"/>
        <w:sz w:val="22"/>
        <w:szCs w:val="22"/>
        <w:lang w:val="pl-PL" w:eastAsia="en-US" w:bidi="ar-SA"/>
      </w:rPr>
    </w:rPrDefault>
    <w:pPrDefault>
      <w:pPr>
        <w:autoSpaceDN w:val="0"/>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style>
  <w:style w:type="paragraph" w:styleId="Nagwek1">
    <w:name w:val="heading 1"/>
    <w:basedOn w:val="Normalny"/>
    <w:next w:val="Normalny"/>
    <w:uiPriority w:val="9"/>
    <w:qFormat/>
    <w:pPr>
      <w:keepNext/>
      <w:keepLines/>
      <w:spacing w:before="360" w:after="80"/>
      <w:outlineLvl w:val="0"/>
    </w:pPr>
    <w:rPr>
      <w:rFonts w:ascii="Calibri Light" w:eastAsia="Times New Roman" w:hAnsi="Calibri Light"/>
      <w:color w:val="2F5496"/>
      <w:sz w:val="40"/>
      <w:szCs w:val="40"/>
    </w:rPr>
  </w:style>
  <w:style w:type="paragraph" w:styleId="Nagwek2">
    <w:name w:val="heading 2"/>
    <w:basedOn w:val="Normalny"/>
    <w:next w:val="Normalny"/>
    <w:uiPriority w:val="9"/>
    <w:semiHidden/>
    <w:unhideWhenUsed/>
    <w:qFormat/>
    <w:pPr>
      <w:keepNext/>
      <w:keepLines/>
      <w:spacing w:before="160" w:after="80"/>
      <w:outlineLvl w:val="1"/>
    </w:pPr>
    <w:rPr>
      <w:rFonts w:ascii="Calibri Light" w:eastAsia="Times New Roman" w:hAnsi="Calibri Light"/>
      <w:color w:val="2F5496"/>
      <w:sz w:val="32"/>
      <w:szCs w:val="32"/>
    </w:rPr>
  </w:style>
  <w:style w:type="paragraph" w:styleId="Nagwek3">
    <w:name w:val="heading 3"/>
    <w:basedOn w:val="Normalny"/>
    <w:next w:val="Normalny"/>
    <w:uiPriority w:val="9"/>
    <w:semiHidden/>
    <w:unhideWhenUsed/>
    <w:qFormat/>
    <w:pPr>
      <w:keepNext/>
      <w:keepLines/>
      <w:spacing w:before="160" w:after="80"/>
      <w:outlineLvl w:val="2"/>
    </w:pPr>
    <w:rPr>
      <w:rFonts w:eastAsia="Times New Roman"/>
      <w:color w:val="2F5496"/>
      <w:sz w:val="28"/>
      <w:szCs w:val="28"/>
    </w:rPr>
  </w:style>
  <w:style w:type="paragraph" w:styleId="Nagwek4">
    <w:name w:val="heading 4"/>
    <w:basedOn w:val="Normalny"/>
    <w:next w:val="Normalny"/>
    <w:uiPriority w:val="9"/>
    <w:semiHidden/>
    <w:unhideWhenUsed/>
    <w:qFormat/>
    <w:pPr>
      <w:keepNext/>
      <w:keepLines/>
      <w:spacing w:before="80" w:after="40"/>
      <w:outlineLvl w:val="3"/>
    </w:pPr>
    <w:rPr>
      <w:rFonts w:eastAsia="Times New Roman"/>
      <w:i/>
      <w:iCs/>
      <w:color w:val="2F5496"/>
    </w:rPr>
  </w:style>
  <w:style w:type="paragraph" w:styleId="Nagwek5">
    <w:name w:val="heading 5"/>
    <w:basedOn w:val="Normalny"/>
    <w:next w:val="Normalny"/>
    <w:uiPriority w:val="9"/>
    <w:semiHidden/>
    <w:unhideWhenUsed/>
    <w:qFormat/>
    <w:pPr>
      <w:keepNext/>
      <w:keepLines/>
      <w:spacing w:before="80" w:after="40"/>
      <w:outlineLvl w:val="4"/>
    </w:pPr>
    <w:rPr>
      <w:rFonts w:eastAsia="Times New Roman"/>
      <w:color w:val="2F5496"/>
    </w:rPr>
  </w:style>
  <w:style w:type="paragraph" w:styleId="Nagwek6">
    <w:name w:val="heading 6"/>
    <w:basedOn w:val="Normalny"/>
    <w:next w:val="Normalny"/>
    <w:uiPriority w:val="9"/>
    <w:semiHidden/>
    <w:unhideWhenUsed/>
    <w:qFormat/>
    <w:pPr>
      <w:keepNext/>
      <w:keepLines/>
      <w:spacing w:before="40" w:after="0"/>
      <w:outlineLvl w:val="5"/>
    </w:pPr>
    <w:rPr>
      <w:rFonts w:eastAsia="Times New Roman"/>
      <w:i/>
      <w:iCs/>
      <w:color w:val="595959"/>
    </w:rPr>
  </w:style>
  <w:style w:type="paragraph" w:styleId="Nagwek7">
    <w:name w:val="heading 7"/>
    <w:basedOn w:val="Normalny"/>
    <w:next w:val="Normalny"/>
    <w:pPr>
      <w:keepNext/>
      <w:keepLines/>
      <w:spacing w:before="40" w:after="0"/>
      <w:outlineLvl w:val="6"/>
    </w:pPr>
    <w:rPr>
      <w:rFonts w:eastAsia="Times New Roman"/>
      <w:color w:val="595959"/>
    </w:rPr>
  </w:style>
  <w:style w:type="paragraph" w:styleId="Nagwek8">
    <w:name w:val="heading 8"/>
    <w:basedOn w:val="Normalny"/>
    <w:next w:val="Normalny"/>
    <w:pPr>
      <w:keepNext/>
      <w:keepLines/>
      <w:spacing w:after="0"/>
      <w:outlineLvl w:val="7"/>
    </w:pPr>
    <w:rPr>
      <w:rFonts w:eastAsia="Times New Roman"/>
      <w:i/>
      <w:iCs/>
      <w:color w:val="272727"/>
    </w:rPr>
  </w:style>
  <w:style w:type="paragraph" w:styleId="Nagwek9">
    <w:name w:val="heading 9"/>
    <w:basedOn w:val="Normalny"/>
    <w:next w:val="Normalny"/>
    <w:pPr>
      <w:keepNext/>
      <w:keepLines/>
      <w:spacing w:after="0"/>
      <w:outlineLvl w:val="8"/>
    </w:pPr>
    <w:rPr>
      <w:rFonts w:eastAsia="Times New Roman"/>
      <w:color w:val="2727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rPr>
      <w:rFonts w:ascii="Calibri Light" w:eastAsia="Times New Roman" w:hAnsi="Calibri Light" w:cs="Times New Roman"/>
      <w:color w:val="2F5496"/>
      <w:sz w:val="40"/>
      <w:szCs w:val="40"/>
    </w:rPr>
  </w:style>
  <w:style w:type="character" w:customStyle="1" w:styleId="Nagwek2Znak">
    <w:name w:val="Nagłówek 2 Znak"/>
    <w:basedOn w:val="Domylnaczcionkaakapitu"/>
    <w:rPr>
      <w:rFonts w:ascii="Calibri Light" w:eastAsia="Times New Roman" w:hAnsi="Calibri Light" w:cs="Times New Roman"/>
      <w:color w:val="2F5496"/>
      <w:sz w:val="32"/>
      <w:szCs w:val="32"/>
    </w:rPr>
  </w:style>
  <w:style w:type="character" w:customStyle="1" w:styleId="Nagwek3Znak">
    <w:name w:val="Nagłówek 3 Znak"/>
    <w:basedOn w:val="Domylnaczcionkaakapitu"/>
    <w:rPr>
      <w:rFonts w:eastAsia="Times New Roman" w:cs="Times New Roman"/>
      <w:color w:val="2F5496"/>
      <w:sz w:val="28"/>
      <w:szCs w:val="28"/>
    </w:rPr>
  </w:style>
  <w:style w:type="character" w:customStyle="1" w:styleId="Nagwek4Znak">
    <w:name w:val="Nagłówek 4 Znak"/>
    <w:basedOn w:val="Domylnaczcionkaakapitu"/>
    <w:rPr>
      <w:rFonts w:eastAsia="Times New Roman" w:cs="Times New Roman"/>
      <w:i/>
      <w:iCs/>
      <w:color w:val="2F5496"/>
    </w:rPr>
  </w:style>
  <w:style w:type="character" w:customStyle="1" w:styleId="Nagwek5Znak">
    <w:name w:val="Nagłówek 5 Znak"/>
    <w:basedOn w:val="Domylnaczcionkaakapitu"/>
    <w:rPr>
      <w:rFonts w:eastAsia="Times New Roman" w:cs="Times New Roman"/>
      <w:color w:val="2F5496"/>
    </w:rPr>
  </w:style>
  <w:style w:type="character" w:customStyle="1" w:styleId="Nagwek6Znak">
    <w:name w:val="Nagłówek 6 Znak"/>
    <w:basedOn w:val="Domylnaczcionkaakapitu"/>
    <w:rPr>
      <w:rFonts w:eastAsia="Times New Roman" w:cs="Times New Roman"/>
      <w:i/>
      <w:iCs/>
      <w:color w:val="595959"/>
    </w:rPr>
  </w:style>
  <w:style w:type="character" w:customStyle="1" w:styleId="Nagwek7Znak">
    <w:name w:val="Nagłówek 7 Znak"/>
    <w:basedOn w:val="Domylnaczcionkaakapitu"/>
    <w:rPr>
      <w:rFonts w:eastAsia="Times New Roman" w:cs="Times New Roman"/>
      <w:color w:val="595959"/>
    </w:rPr>
  </w:style>
  <w:style w:type="character" w:customStyle="1" w:styleId="Nagwek8Znak">
    <w:name w:val="Nagłówek 8 Znak"/>
    <w:basedOn w:val="Domylnaczcionkaakapitu"/>
    <w:rPr>
      <w:rFonts w:eastAsia="Times New Roman" w:cs="Times New Roman"/>
      <w:i/>
      <w:iCs/>
      <w:color w:val="272727"/>
    </w:rPr>
  </w:style>
  <w:style w:type="character" w:customStyle="1" w:styleId="Nagwek9Znak">
    <w:name w:val="Nagłówek 9 Znak"/>
    <w:basedOn w:val="Domylnaczcionkaakapitu"/>
    <w:rPr>
      <w:rFonts w:eastAsia="Times New Roman" w:cs="Times New Roman"/>
      <w:color w:val="272727"/>
    </w:rPr>
  </w:style>
  <w:style w:type="paragraph" w:styleId="Tytu">
    <w:name w:val="Title"/>
    <w:basedOn w:val="Normalny"/>
    <w:next w:val="Normalny"/>
    <w:uiPriority w:val="10"/>
    <w:qFormat/>
    <w:pPr>
      <w:spacing w:after="80"/>
      <w:contextualSpacing/>
    </w:pPr>
    <w:rPr>
      <w:rFonts w:ascii="Calibri Light" w:eastAsia="Times New Roman" w:hAnsi="Calibri Light"/>
      <w:spacing w:val="-10"/>
      <w:sz w:val="56"/>
      <w:szCs w:val="56"/>
    </w:rPr>
  </w:style>
  <w:style w:type="character" w:customStyle="1" w:styleId="TytuZnak">
    <w:name w:val="Tytuł Znak"/>
    <w:basedOn w:val="Domylnaczcionkaakapitu"/>
    <w:rPr>
      <w:rFonts w:ascii="Calibri Light" w:eastAsia="Times New Roman" w:hAnsi="Calibri Light" w:cs="Times New Roman"/>
      <w:spacing w:val="-10"/>
      <w:kern w:val="3"/>
      <w:sz w:val="56"/>
      <w:szCs w:val="56"/>
    </w:rPr>
  </w:style>
  <w:style w:type="paragraph" w:styleId="Podtytu">
    <w:name w:val="Subtitle"/>
    <w:basedOn w:val="Normalny"/>
    <w:next w:val="Normalny"/>
    <w:uiPriority w:val="11"/>
    <w:qFormat/>
    <w:rPr>
      <w:rFonts w:eastAsia="Times New Roman"/>
      <w:color w:val="595959"/>
      <w:spacing w:val="15"/>
      <w:sz w:val="28"/>
      <w:szCs w:val="28"/>
    </w:rPr>
  </w:style>
  <w:style w:type="character" w:customStyle="1" w:styleId="PodtytuZnak">
    <w:name w:val="Podtytuł Znak"/>
    <w:basedOn w:val="Domylnaczcionkaakapitu"/>
    <w:rPr>
      <w:rFonts w:eastAsia="Times New Roman" w:cs="Times New Roman"/>
      <w:color w:val="595959"/>
      <w:spacing w:val="15"/>
      <w:sz w:val="28"/>
      <w:szCs w:val="28"/>
    </w:rPr>
  </w:style>
  <w:style w:type="paragraph" w:styleId="Cytat">
    <w:name w:val="Quote"/>
    <w:basedOn w:val="Normalny"/>
    <w:next w:val="Normalny"/>
    <w:pPr>
      <w:spacing w:before="160"/>
      <w:jc w:val="center"/>
    </w:pPr>
    <w:rPr>
      <w:i/>
      <w:iCs/>
      <w:color w:val="404040"/>
    </w:rPr>
  </w:style>
  <w:style w:type="character" w:customStyle="1" w:styleId="CytatZnak">
    <w:name w:val="Cytat Znak"/>
    <w:basedOn w:val="Domylnaczcionkaakapitu"/>
    <w:rPr>
      <w:i/>
      <w:iCs/>
      <w:color w:val="404040"/>
    </w:rPr>
  </w:style>
  <w:style w:type="paragraph" w:styleId="Akapitzlist">
    <w:name w:val="List Paragraph"/>
    <w:basedOn w:val="Normalny"/>
    <w:pPr>
      <w:ind w:left="720"/>
      <w:contextualSpacing/>
    </w:pPr>
  </w:style>
  <w:style w:type="character" w:styleId="Wyrnienieintensywne">
    <w:name w:val="Intense Emphasis"/>
    <w:basedOn w:val="Domylnaczcionkaakapitu"/>
    <w:rPr>
      <w:i/>
      <w:iCs/>
      <w:color w:val="2F5496"/>
    </w:rPr>
  </w:style>
  <w:style w:type="paragraph" w:styleId="Cytatintensywny">
    <w:name w:val="Intense Quote"/>
    <w:basedOn w:val="Normalny"/>
    <w:next w:val="Normalny"/>
    <w:pPr>
      <w:pBdr>
        <w:top w:val="single" w:sz="4" w:space="10" w:color="2F5496"/>
        <w:bottom w:val="single" w:sz="4" w:space="10" w:color="2F5496"/>
      </w:pBdr>
      <w:spacing w:before="360" w:after="360"/>
      <w:ind w:left="864" w:right="864"/>
      <w:jc w:val="center"/>
    </w:pPr>
    <w:rPr>
      <w:i/>
      <w:iCs/>
      <w:color w:val="2F5496"/>
    </w:rPr>
  </w:style>
  <w:style w:type="character" w:customStyle="1" w:styleId="CytatintensywnyZnak">
    <w:name w:val="Cytat intensywny Znak"/>
    <w:basedOn w:val="Domylnaczcionkaakapitu"/>
    <w:rPr>
      <w:i/>
      <w:iCs/>
      <w:color w:val="2F5496"/>
    </w:rPr>
  </w:style>
  <w:style w:type="character" w:styleId="Odwoanieintensywne">
    <w:name w:val="Intense Reference"/>
    <w:basedOn w:val="Domylnaczcionkaakapitu"/>
    <w:rPr>
      <w:b/>
      <w:bCs/>
      <w:smallCaps/>
      <w:color w:val="2F5496"/>
      <w:spacing w:val="5"/>
    </w:rPr>
  </w:style>
  <w:style w:type="paragraph" w:styleId="NormalnyWeb">
    <w:name w:val="Normal (Web)"/>
    <w:basedOn w:val="Normalny"/>
    <w:pPr>
      <w:spacing w:before="100" w:after="100"/>
    </w:pPr>
    <w:rPr>
      <w:rFonts w:ascii="Times New Roman" w:eastAsia="Times New Roman" w:hAnsi="Times New Roman"/>
      <w:kern w:val="0"/>
      <w:sz w:val="24"/>
      <w:szCs w:val="24"/>
      <w:lang w:eastAsia="pl-PL"/>
    </w:rPr>
  </w:style>
  <w:style w:type="character" w:styleId="Pogrubienie">
    <w:name w:val="Strong"/>
    <w:basedOn w:val="Domylnaczcionkaakapitu"/>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28</Pages>
  <Words>4666</Words>
  <Characters>27999</Characters>
  <Application>Microsoft Office Word</Application>
  <DocSecurity>0</DocSecurity>
  <Lines>233</Lines>
  <Paragraphs>65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Jerzy</dc:creator>
  <dc:description/>
  <cp:lastModifiedBy>Jerzy Cieśla</cp:lastModifiedBy>
  <cp:revision>2</cp:revision>
  <dcterms:created xsi:type="dcterms:W3CDTF">2026-02-06T06:36:00Z</dcterms:created>
  <dcterms:modified xsi:type="dcterms:W3CDTF">2026-02-06T06:36:00Z</dcterms:modified>
</cp:coreProperties>
</file>